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14" w:rsidRDefault="00796014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796014" w:rsidRDefault="00796014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796014" w:rsidRDefault="00796014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796014" w:rsidRPr="00B3699A" w:rsidTr="005907C5">
        <w:tc>
          <w:tcPr>
            <w:tcW w:w="5637" w:type="dxa"/>
          </w:tcPr>
          <w:p w:rsidR="00796014" w:rsidRPr="00B3699A" w:rsidRDefault="00796014" w:rsidP="00896D0E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796014" w:rsidRPr="00B3699A" w:rsidRDefault="00796014" w:rsidP="00896D0E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796014" w:rsidRPr="00B3699A" w:rsidRDefault="00796014" w:rsidP="00896D0E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796014" w:rsidRPr="00B3699A" w:rsidRDefault="00796014" w:rsidP="00896D0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796014" w:rsidRPr="00B3699A" w:rsidRDefault="00796014" w:rsidP="00896D0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22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796014" w:rsidRPr="00B3699A" w:rsidRDefault="00796014" w:rsidP="00896D0E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796014" w:rsidRPr="00B3699A" w:rsidRDefault="00796014" w:rsidP="00896D0E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796014" w:rsidRPr="00B3699A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796014" w:rsidRPr="00B3699A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796014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796014" w:rsidRPr="00B3699A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796014" w:rsidRPr="00B3699A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796014" w:rsidRPr="00B3699A" w:rsidRDefault="00796014" w:rsidP="00896D0E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796014" w:rsidRPr="00B3699A" w:rsidRDefault="0079601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796014" w:rsidRDefault="00796014" w:rsidP="005907C5">
      <w:pPr>
        <w:jc w:val="both"/>
      </w:pPr>
    </w:p>
    <w:p w:rsidR="00796014" w:rsidRDefault="00796014" w:rsidP="005907C5">
      <w:pPr>
        <w:jc w:val="both"/>
      </w:pPr>
    </w:p>
    <w:p w:rsidR="00796014" w:rsidRDefault="00796014" w:rsidP="005907C5">
      <w:pPr>
        <w:jc w:val="both"/>
      </w:pPr>
    </w:p>
    <w:p w:rsidR="00796014" w:rsidRDefault="00796014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796014" w:rsidRDefault="00796014" w:rsidP="005907C5">
      <w:pPr>
        <w:jc w:val="center"/>
        <w:rPr>
          <w:rFonts w:ascii="Times New Roman" w:hAnsi="Times New Roman"/>
          <w:sz w:val="36"/>
        </w:rPr>
      </w:pPr>
    </w:p>
    <w:p w:rsidR="00796014" w:rsidRDefault="00796014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«ЭКОЛОГИЯ»</w:t>
      </w:r>
    </w:p>
    <w:p w:rsidR="00796014" w:rsidRDefault="00796014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10 класс</w:t>
      </w:r>
    </w:p>
    <w:p w:rsidR="00796014" w:rsidRDefault="00796014" w:rsidP="005907C5">
      <w:pPr>
        <w:jc w:val="both"/>
        <w:rPr>
          <w:b/>
          <w:sz w:val="36"/>
        </w:rPr>
      </w:pPr>
    </w:p>
    <w:p w:rsidR="00796014" w:rsidRDefault="00796014" w:rsidP="005907C5">
      <w:pPr>
        <w:jc w:val="both"/>
        <w:rPr>
          <w:b/>
          <w:sz w:val="36"/>
        </w:rPr>
      </w:pPr>
    </w:p>
    <w:p w:rsidR="00796014" w:rsidRDefault="00796014" w:rsidP="005907C5">
      <w:pPr>
        <w:jc w:val="both"/>
        <w:rPr>
          <w:b/>
          <w:sz w:val="36"/>
        </w:rPr>
      </w:pPr>
    </w:p>
    <w:p w:rsidR="00796014" w:rsidRDefault="00796014" w:rsidP="005907C5">
      <w:pPr>
        <w:jc w:val="both"/>
        <w:rPr>
          <w:b/>
          <w:sz w:val="36"/>
        </w:rPr>
      </w:pPr>
    </w:p>
    <w:p w:rsidR="00796014" w:rsidRPr="003D4EDB" w:rsidRDefault="00796014" w:rsidP="003465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796014" w:rsidRPr="003D4EDB" w:rsidRDefault="00796014" w:rsidP="003465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796014" w:rsidRPr="003D4EDB" w:rsidRDefault="00796014" w:rsidP="003465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796014" w:rsidRDefault="00796014" w:rsidP="005907C5">
      <w:pPr>
        <w:ind w:right="139"/>
        <w:jc w:val="both"/>
        <w:rPr>
          <w:rFonts w:ascii="Times New Roman" w:hAnsi="Times New Roman"/>
          <w:sz w:val="36"/>
        </w:rPr>
      </w:pPr>
    </w:p>
    <w:p w:rsidR="00796014" w:rsidRDefault="00796014" w:rsidP="005907C5">
      <w:pPr>
        <w:ind w:right="139"/>
        <w:jc w:val="both"/>
        <w:rPr>
          <w:rFonts w:ascii="Times New Roman" w:hAnsi="Times New Roman"/>
          <w:sz w:val="36"/>
        </w:rPr>
      </w:pPr>
    </w:p>
    <w:p w:rsidR="00796014" w:rsidRDefault="00796014" w:rsidP="005907C5">
      <w:pPr>
        <w:ind w:right="139"/>
        <w:jc w:val="both"/>
        <w:rPr>
          <w:rFonts w:ascii="Times New Roman" w:hAnsi="Times New Roman"/>
          <w:sz w:val="36"/>
        </w:rPr>
      </w:pPr>
    </w:p>
    <w:p w:rsidR="00796014" w:rsidRDefault="00796014" w:rsidP="005907C5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2022 год</w:t>
      </w:r>
    </w:p>
    <w:p w:rsidR="00796014" w:rsidRPr="00491752" w:rsidRDefault="00796014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Данная рабочая программа по  </w:t>
      </w:r>
      <w:r>
        <w:rPr>
          <w:rFonts w:ascii="Times New Roman" w:hAnsi="Times New Roman"/>
          <w:sz w:val="24"/>
          <w:szCs w:val="24"/>
        </w:rPr>
        <w:t>эко</w:t>
      </w:r>
      <w:r w:rsidRPr="00491752">
        <w:rPr>
          <w:rFonts w:ascii="Times New Roman" w:hAnsi="Times New Roman"/>
          <w:sz w:val="24"/>
          <w:szCs w:val="24"/>
        </w:rPr>
        <w:t xml:space="preserve">логии разработана для обучения в </w:t>
      </w:r>
      <w:r>
        <w:rPr>
          <w:rFonts w:ascii="Times New Roman" w:hAnsi="Times New Roman"/>
          <w:sz w:val="24"/>
          <w:szCs w:val="24"/>
        </w:rPr>
        <w:t>10</w:t>
      </w:r>
      <w:r w:rsidRPr="00491752">
        <w:rPr>
          <w:rFonts w:ascii="Times New Roman" w:hAnsi="Times New Roman"/>
          <w:sz w:val="24"/>
          <w:szCs w:val="24"/>
        </w:rPr>
        <w:t xml:space="preserve"> классе    с учетом:</w:t>
      </w:r>
    </w:p>
    <w:p w:rsidR="00796014" w:rsidRPr="00491752" w:rsidRDefault="00796014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>экологии</w:t>
      </w:r>
      <w:r w:rsidRPr="00491752">
        <w:rPr>
          <w:rFonts w:ascii="Times New Roman" w:hAnsi="Times New Roman"/>
          <w:sz w:val="24"/>
          <w:szCs w:val="24"/>
        </w:rPr>
        <w:t xml:space="preserve"> (базовый уровень);</w:t>
      </w:r>
    </w:p>
    <w:p w:rsidR="00796014" w:rsidRPr="00491752" w:rsidRDefault="00796014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22</w:t>
      </w:r>
      <w:r w:rsidRPr="0049175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23</w:t>
      </w:r>
      <w:r w:rsidRPr="00491752">
        <w:rPr>
          <w:rFonts w:ascii="Times New Roman" w:hAnsi="Times New Roman"/>
          <w:sz w:val="24"/>
          <w:szCs w:val="24"/>
        </w:rPr>
        <w:t xml:space="preserve"> учебный год;</w:t>
      </w:r>
    </w:p>
    <w:p w:rsidR="00796014" w:rsidRPr="0041251A" w:rsidRDefault="00796014" w:rsidP="006D68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</w:rPr>
      </w:pPr>
      <w:r w:rsidRPr="00491752">
        <w:rPr>
          <w:rFonts w:ascii="Times New Roman" w:hAnsi="Times New Roman"/>
          <w:sz w:val="24"/>
          <w:szCs w:val="24"/>
        </w:rPr>
        <w:t xml:space="preserve">-  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эко</w:t>
      </w:r>
      <w:r w:rsidRPr="00491752">
        <w:rPr>
          <w:rFonts w:ascii="Times New Roman" w:hAnsi="Times New Roman"/>
          <w:sz w:val="24"/>
          <w:szCs w:val="24"/>
        </w:rPr>
        <w:t xml:space="preserve">логии, программы для общеобразовательных учреждений </w:t>
      </w:r>
      <w:r>
        <w:rPr>
          <w:rFonts w:ascii="Times New Roman" w:hAnsi="Times New Roman"/>
          <w:sz w:val="24"/>
          <w:szCs w:val="24"/>
        </w:rPr>
        <w:t xml:space="preserve">и ориентирована </w:t>
      </w:r>
      <w:r w:rsidRPr="0041251A">
        <w:rPr>
          <w:rFonts w:ascii="Times New Roman" w:hAnsi="Times New Roman"/>
        </w:rPr>
        <w:t xml:space="preserve">на использование </w:t>
      </w:r>
      <w:r w:rsidRPr="006D6828">
        <w:rPr>
          <w:rFonts w:ascii="Times New Roman" w:hAnsi="Times New Roman"/>
        </w:rPr>
        <w:t>учебника:</w:t>
      </w:r>
    </w:p>
    <w:p w:rsidR="00796014" w:rsidRPr="0041251A" w:rsidRDefault="00796014" w:rsidP="0041251A">
      <w:pPr>
        <w:ind w:firstLine="360"/>
        <w:jc w:val="both"/>
        <w:rPr>
          <w:rFonts w:ascii="Times New Roman" w:hAnsi="Times New Roman"/>
        </w:rPr>
      </w:pPr>
      <w:r w:rsidRPr="0041251A">
        <w:rPr>
          <w:rFonts w:ascii="Times New Roman" w:hAnsi="Times New Roman"/>
        </w:rPr>
        <w:t>Чернова Н. М. Основы экологии: учеб. Для 10 (11) кл. общеобразоват.учреждений /Н.М. Чернова, В.М. Галушин, В.М. Константинов; под ред. Н.М. Черновой. – М.: Дрофа, 2006. – 302 с.</w:t>
      </w:r>
    </w:p>
    <w:p w:rsidR="00796014" w:rsidRDefault="00796014" w:rsidP="00066D9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Программа рассчитана на  </w:t>
      </w:r>
      <w:r>
        <w:rPr>
          <w:rFonts w:ascii="Times New Roman" w:hAnsi="Times New Roman"/>
          <w:sz w:val="24"/>
          <w:szCs w:val="24"/>
        </w:rPr>
        <w:t>34</w:t>
      </w:r>
      <w:r w:rsidRPr="00491752">
        <w:rPr>
          <w:rFonts w:ascii="Times New Roman" w:hAnsi="Times New Roman"/>
          <w:sz w:val="24"/>
          <w:szCs w:val="24"/>
        </w:rPr>
        <w:t xml:space="preserve"> ч.</w:t>
      </w:r>
    </w:p>
    <w:p w:rsidR="00796014" w:rsidRPr="0041251A" w:rsidRDefault="00796014" w:rsidP="0041251A">
      <w:pPr>
        <w:shd w:val="clear" w:color="auto" w:fill="FFFFFF"/>
        <w:spacing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41251A">
        <w:rPr>
          <w:rFonts w:ascii="Times New Roman" w:hAnsi="Times New Roman"/>
          <w:sz w:val="24"/>
          <w:szCs w:val="24"/>
        </w:rPr>
        <w:t xml:space="preserve">       </w:t>
      </w:r>
      <w:r w:rsidRPr="0041251A">
        <w:rPr>
          <w:rFonts w:ascii="Times New Roman" w:hAnsi="Times New Roman"/>
          <w:spacing w:val="3"/>
          <w:sz w:val="24"/>
          <w:szCs w:val="24"/>
        </w:rPr>
        <w:t>Программа составлена на основе федерального компонента Государственного стандарта среднего (полного) общего образования на базовом уровне учебного плана МОУ «Стародевиченская СОШ» на 20</w:t>
      </w:r>
      <w:r>
        <w:rPr>
          <w:rFonts w:ascii="Times New Roman" w:hAnsi="Times New Roman"/>
          <w:spacing w:val="3"/>
          <w:sz w:val="24"/>
          <w:szCs w:val="24"/>
        </w:rPr>
        <w:t>21</w:t>
      </w:r>
      <w:r w:rsidRPr="0041251A">
        <w:rPr>
          <w:rFonts w:ascii="Times New Roman" w:hAnsi="Times New Roman"/>
          <w:spacing w:val="3"/>
          <w:sz w:val="24"/>
          <w:szCs w:val="24"/>
        </w:rPr>
        <w:t xml:space="preserve"> – 20</w:t>
      </w:r>
      <w:r>
        <w:rPr>
          <w:rFonts w:ascii="Times New Roman" w:hAnsi="Times New Roman"/>
          <w:spacing w:val="3"/>
          <w:sz w:val="24"/>
          <w:szCs w:val="24"/>
        </w:rPr>
        <w:t>22</w:t>
      </w:r>
      <w:r w:rsidRPr="0041251A">
        <w:rPr>
          <w:rFonts w:ascii="Times New Roman" w:hAnsi="Times New Roman"/>
          <w:spacing w:val="3"/>
          <w:sz w:val="24"/>
          <w:szCs w:val="24"/>
        </w:rPr>
        <w:t xml:space="preserve"> уч. г.</w:t>
      </w:r>
    </w:p>
    <w:p w:rsidR="00796014" w:rsidRPr="0041251A" w:rsidRDefault="00796014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 Новый учебный предмет «Экология» изучается на завершающем этапе базового образования. Содержа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ние и струк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тура этого курса построены в соответствии с логикой экологической триады: общая экология — социальная эколо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гия — практическая экология, или охрана природы.</w:t>
      </w:r>
    </w:p>
    <w:p w:rsidR="00796014" w:rsidRPr="0041251A" w:rsidRDefault="00796014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Программой предусмотрено овладение учащимися научными основами экологии на первом этапе обуче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ния (34 ч), изучение взаимосвязей природных и соци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альных явлений (18 ч) и экологических основ охраны природы (16 ч).</w:t>
      </w:r>
    </w:p>
    <w:p w:rsidR="00796014" w:rsidRPr="0041251A" w:rsidRDefault="00796014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В курсе рассматривается сущность экологических процессов, поддерживающих биологическое разнооб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разие на планете и определяющих устойчивое сосу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ществование и развитие биосферы и человеческого общества, обеспечи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вающих сохранение жизни на Земле. Знание экологических закономерностей ле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жит в основе рационального при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родопользования и охраны природы. Знание экологических законов, их соблюдение и умелое использование необ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ходимо для выживания человечества. Внимание учащихся кон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центрируется на современных проблемах во взаимо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отношениях человеческого общества и природы, пу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тях их успешного разрешения и преодоления.</w:t>
      </w:r>
    </w:p>
    <w:p w:rsidR="00796014" w:rsidRPr="0041251A" w:rsidRDefault="00796014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 В разделе «Общая экология» рассматриваются за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кономерности взаимоотношений живых организмов с окружаю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щей природной средой, специфика меха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низмов, обеспечивающих устойчивость экономиче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ских систем на популя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ционном и биоценотическом уровнях.</w:t>
      </w: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Default="00796014" w:rsidP="0041251A">
      <w:pPr>
        <w:ind w:firstLine="567"/>
        <w:rPr>
          <w:b/>
        </w:rPr>
      </w:pPr>
    </w:p>
    <w:p w:rsidR="00796014" w:rsidRPr="00D21645" w:rsidRDefault="00796014" w:rsidP="00756D7F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>Планируемые результаты изучения учебного предмета:</w:t>
      </w:r>
    </w:p>
    <w:p w:rsidR="00796014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96014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определения основных экологических понятий (факторы среды, лимитирующие факторы, экологи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ческий опти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мум, благоприятные, неблагоприятные и экстремальные условия, адаптация организмов и др.);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типах взаимодействий организмов; разнообра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зии биотических связей; количественных оценках взаимосвязей хищника и жертвы, паразита и хозяи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на;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законы конкурентных отношений в природе; правило конкурентного исключения, его значение в регулировании видового состава природных сообществ, в сельскохозяйственной практике, при интро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дукции и акклиматизации видов;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об отношениях организмов в популяциях (поня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тие популяции, типы популяций, их демографиче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ская структура, динамика численности популяции и ее регуляция в природе);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строении и функционировании экосистем (по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нятия «экосистема», «биоценоз» как основа природ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ной экоси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стемы, круговороты веществ и потоки энер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гии в экосистемах, экологические основы формирова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 и поддержива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 экосистем);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законы биологической продуктивности (цепи питания, первичная и вторичная биологическая про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дукция; фак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торы, ее лимитирующие; экологические пирамиды; биологическая продукция в естественных природных и агро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экосистемах);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саморазвитии экосистем (этапы формирова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 экосистем, зарастание водоема, неустойчивые и устойчивые стадии развития сообществ);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биологическом разнообразии как важнейшем условии устойчивости популяций, биоценозов, экоси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стем;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биосфере как глобальной экосистеме (кругово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рот веществ и потоки энергии в биосфере);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месте человека в экосистеме Земли (общеэко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логические и социальные особенности популяций че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ловека, эко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логические связи человечества, их разви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тие, современные взаимоотношения человечества и природы, социально-экологические связи);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динамике отношений системы «природа—об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щество» (различия темпов и характера формирова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 биосферы и техносферы, совместимость человече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ской цивилизации с законами биосферы);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социально-экологические закономерности роста численности населения Земли, возможности влияния и пер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спективы управления демографическими про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цессами, планирование семьи;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современные проблемы охраны природы (аспек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ты, принципы и правила охраны природы, правовые основы ох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раны природы);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современном состоянии и охране атмосферы (баланс газов в атмосфере, ее загрязнение и источни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ки загрязне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ния, борьба с загрязнением, очистные со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оружения, безотходная технология);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вод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ных ресурсов (бережное расходование воды, борьба с загрязне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ниями, очистные сооружения и их эффек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тивность, использование оборотных вод);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об использовании и охране недр (проблема исчерпаемости минерального сырья и энергетических ресурсов, бе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режное использование полезных ископае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мых, использование малометаллоемких производств, поиск заменителей);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почв (причины потери плодородия и разрушения почв, ус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коренная эрозия, ее виды, зональные и межзональ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ные меры борьбы с эрозией);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современном состоянии, использовании и ох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ране растительности (причины и последствия сокра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щения лесов, меры по сохранению и восстановлению лесных ресурсов, охрана редких и исчезающих видов растений; Красная книга МСОП и Красная книга Рос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сии и их значение в охране редких и исчезающих видов растений);</w:t>
      </w:r>
    </w:p>
    <w:p w:rsidR="00796014" w:rsidRDefault="00796014" w:rsidP="004F0C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живот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ных (прямое и косвенное воздействие человека на жи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вотных и их последствия, причины вымирания видов животных, охрана охотничье-промысловых и редких видов животных, роль заповедников в охране живот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ных, значение Красной книги МСОП и Красной кни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ги России в охране редких и исчезающих видов).</w:t>
      </w:r>
    </w:p>
    <w:p w:rsidR="00796014" w:rsidRPr="004F0C89" w:rsidRDefault="00796014" w:rsidP="004F0C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bCs/>
          <w:color w:val="000000"/>
          <w:sz w:val="24"/>
          <w:szCs w:val="24"/>
        </w:rPr>
        <w:t>Учащиеся должны уметь: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решать простейшие экологические задачи;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использовать количественные показатели при обсуждении экологических и демографических воп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росов;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объяснять принципы обратных связей в приро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де, механизмы регуляции и устойчивости в популя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циях и биоце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нозах;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строить графики простейших экологических за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висимостей;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применять знания экологических правил при анализе различных видов хозяйственной деятельно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сти;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использовать элементы системного подхода в объяснении сложных природных явлений, демогра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фических про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блем и взаимоотношений природы и об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щества;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определять уровень загрязнения воздуха и во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ды;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устанавливать и описывать основные виды ус</w:t>
      </w:r>
      <w:r w:rsidRPr="004F0C89">
        <w:rPr>
          <w:rFonts w:ascii="Times New Roman" w:hAnsi="Times New Roman"/>
          <w:color w:val="000000"/>
          <w:sz w:val="24"/>
          <w:szCs w:val="24"/>
        </w:rPr>
        <w:softHyphen/>
        <w:t>коренной почвенной эрозии;</w:t>
      </w:r>
    </w:p>
    <w:p w:rsidR="00796014" w:rsidRPr="004F0C89" w:rsidRDefault="00796014" w:rsidP="004F0C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C89">
        <w:rPr>
          <w:rFonts w:ascii="Times New Roman" w:hAnsi="Times New Roman"/>
          <w:color w:val="000000"/>
          <w:sz w:val="24"/>
          <w:szCs w:val="24"/>
        </w:rPr>
        <w:t>— бороться с ускоренной эрозией почв.</w:t>
      </w:r>
    </w:p>
    <w:p w:rsidR="00796014" w:rsidRPr="00587D4D" w:rsidRDefault="00796014" w:rsidP="003142E5">
      <w:pPr>
        <w:shd w:val="clear" w:color="auto" w:fill="FFFFFF"/>
        <w:spacing w:before="5"/>
        <w:ind w:left="5" w:firstLine="350"/>
        <w:jc w:val="both"/>
        <w:sectPr w:rsidR="00796014" w:rsidRPr="00587D4D" w:rsidSect="000C53E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96014" w:rsidRPr="00015B5D" w:rsidRDefault="00796014" w:rsidP="00015B5D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5B5D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796014" w:rsidRDefault="00796014" w:rsidP="00015B5D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34</w:t>
      </w: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796014" w:rsidRPr="003F4B4D" w:rsidRDefault="00796014" w:rsidP="003F4B4D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b/>
          <w:bCs/>
          <w:color w:val="000000"/>
          <w:sz w:val="24"/>
          <w:szCs w:val="24"/>
        </w:rPr>
        <w:t>Введение (1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Предмет экологии как науки. Ее разделы. Эколо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гия как теоретическая основа деятельности человека в природе. Роль экологии в жизни современного об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щества.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smartTag w:uri="urn:schemas-microsoft-com:office:smarttags" w:element="place">
        <w:r w:rsidRPr="003F4B4D">
          <w:rPr>
            <w:rFonts w:ascii="Times New Roman" w:hAnsi="Times New Roman"/>
            <w:b/>
            <w:bCs/>
            <w:color w:val="000000"/>
            <w:sz w:val="24"/>
            <w:szCs w:val="24"/>
            <w:lang w:val="en-US"/>
          </w:rPr>
          <w:t>I</w:t>
        </w:r>
        <w:r w:rsidRPr="003F4B4D">
          <w:rPr>
            <w:rFonts w:ascii="Times New Roman" w:hAnsi="Times New Roman"/>
            <w:b/>
            <w:bCs/>
            <w:color w:val="000000"/>
            <w:sz w:val="24"/>
            <w:szCs w:val="24"/>
          </w:rPr>
          <w:t>.</w:t>
        </w:r>
      </w:smartTag>
      <w:r w:rsidRPr="003F4B4D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Общая экология </w:t>
      </w: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(34 </w:t>
      </w:r>
      <w:r w:rsidRPr="003F4B4D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bCs/>
          <w:color w:val="000000"/>
          <w:sz w:val="24"/>
          <w:szCs w:val="24"/>
        </w:rPr>
        <w:t>Раздел 1.  Организм и среда (7ч)</w:t>
      </w:r>
    </w:p>
    <w:p w:rsidR="00796014" w:rsidRPr="004F0C89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sz w:val="24"/>
          <w:szCs w:val="24"/>
        </w:rPr>
      </w:pP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Тема 1. Возможности размножения организмов</w:t>
      </w:r>
      <w:r w:rsidRPr="004F0C89">
        <w:rPr>
          <w:rFonts w:ascii="Times New Roman" w:hAnsi="Times New Roman"/>
          <w:b/>
          <w:sz w:val="24"/>
          <w:szCs w:val="24"/>
        </w:rPr>
        <w:t xml:space="preserve"> </w:t>
      </w: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и их ограничения средой (1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Геометрическая прогрессия размножения. Кривые потенциального роста численности видов. Ограниче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ние их ре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сурсами и факторами среды. Практическое значение потенциала размножения организмов.</w:t>
      </w:r>
    </w:p>
    <w:p w:rsidR="00796014" w:rsidRPr="004F0C89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Тема 2.  Общие законы зависимости организмов от факторов среды (1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Закон экологического оптимума. Понятие экстре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мальных условий. Экологическое разнообразие ви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дов. Закон ог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раничивающего фактора. Мера воздей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ствия на организмы в практической деятельности че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ловека.</w:t>
      </w:r>
    </w:p>
    <w:p w:rsidR="00796014" w:rsidRPr="004F0C89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Тема 3.  Основные пути приспособления организмов к среде (1 ч)</w:t>
      </w:r>
    </w:p>
    <w:p w:rsidR="00796014" w:rsidRPr="003F4B4D" w:rsidRDefault="00796014" w:rsidP="003F4B4D">
      <w:pPr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Активная и скрытая жизнь (анабиоз). Связь с ус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тойчивостью. Создание внутренней среды. Избегание неблагопри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ятных условий. Использование явлений анабиоза на практике.</w:t>
      </w:r>
    </w:p>
    <w:p w:rsidR="00796014" w:rsidRPr="004F0C89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Тема 4.  Пути воздействия организмов на среду обитания (2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Газовый и водный обмен. Пищевая активность. Рост. Роющая деятельность. Фильтрация. Другие формы активно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сти. Практическое значение средообразующей деятельности организмов. Масштабы этой деятельности.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144E8">
        <w:rPr>
          <w:rFonts w:ascii="Times New Roman" w:hAnsi="Times New Roman"/>
          <w:bCs/>
          <w:color w:val="000000"/>
          <w:sz w:val="24"/>
          <w:szCs w:val="24"/>
        </w:rPr>
        <w:t>Лабораторная работа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«</w:t>
      </w:r>
      <w:r w:rsidRPr="003F4B4D">
        <w:rPr>
          <w:rFonts w:ascii="Times New Roman" w:hAnsi="Times New Roman"/>
          <w:color w:val="000000"/>
          <w:sz w:val="24"/>
          <w:szCs w:val="24"/>
        </w:rPr>
        <w:t>Почвенные обитатели и их средообразующая дея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тельность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3F4B4D">
        <w:rPr>
          <w:rFonts w:ascii="Times New Roman" w:hAnsi="Times New Roman"/>
          <w:color w:val="000000"/>
          <w:sz w:val="24"/>
          <w:szCs w:val="24"/>
        </w:rPr>
        <w:t>.</w:t>
      </w:r>
    </w:p>
    <w:p w:rsidR="00796014" w:rsidRPr="004F0C89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0C89">
        <w:rPr>
          <w:rFonts w:ascii="Times New Roman" w:hAnsi="Times New Roman"/>
          <w:b/>
          <w:iCs/>
          <w:color w:val="000000"/>
          <w:sz w:val="24"/>
          <w:szCs w:val="24"/>
        </w:rPr>
        <w:t>Тема 5.  Приспособительные формы организмов (1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Внешнее сходство представителей разных видов при сходном образе жизни. Связь с условиями среды. Жизненные формы видов, их приспособительное зна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чение. Понятие конвергенции. Жизненные формы и экологическая инже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нерия.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144E8">
        <w:rPr>
          <w:rFonts w:ascii="Times New Roman" w:hAnsi="Times New Roman"/>
          <w:bCs/>
          <w:color w:val="000000"/>
          <w:sz w:val="24"/>
          <w:szCs w:val="24"/>
        </w:rPr>
        <w:t>Лабораторная работа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«</w:t>
      </w:r>
      <w:r w:rsidRPr="003F4B4D">
        <w:rPr>
          <w:rFonts w:ascii="Times New Roman" w:hAnsi="Times New Roman"/>
          <w:color w:val="000000"/>
          <w:sz w:val="24"/>
          <w:szCs w:val="24"/>
        </w:rPr>
        <w:t>Жизненные формы животных (на примере насеко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мых)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3F4B4D">
        <w:rPr>
          <w:rFonts w:ascii="Times New Roman" w:hAnsi="Times New Roman"/>
          <w:color w:val="000000"/>
          <w:sz w:val="24"/>
          <w:szCs w:val="24"/>
        </w:rPr>
        <w:t>.</w:t>
      </w:r>
    </w:p>
    <w:p w:rsidR="00796014" w:rsidRPr="00E144E8" w:rsidRDefault="00796014" w:rsidP="00E144E8">
      <w:pPr>
        <w:shd w:val="clear" w:color="auto" w:fill="FFFFFF"/>
        <w:tabs>
          <w:tab w:val="center" w:pos="4961"/>
          <w:tab w:val="left" w:pos="7875"/>
        </w:tabs>
        <w:autoSpaceDE w:val="0"/>
        <w:autoSpaceDN w:val="0"/>
        <w:adjustRightInd w:val="0"/>
        <w:spacing w:line="240" w:lineRule="auto"/>
        <w:ind w:left="600" w:hanging="114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6.  Приспособителъные ритмы жизни (1 ч)</w:t>
      </w: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ab/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Ритмика внешней среды. Суточные и годовые рит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мы в жизни организмов. Сигнальное значение факто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ров. Фото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периодизм. Суточные ритмы человека, их значение для режима деятельности и отдыха. Приспособительные ритмы организмов и хозяйственная практика.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>Раздел 2.   Сообщества и популяции (16ч)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7.  Типы взаимодействия организмов (2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Биотическое окружение как часть среды жизни. Классификация биотических связей. Сложность био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тических от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ношений. Экологические цепные реак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ции в природе. Прямое и косвенное воздействие чело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века на живую природу через изменение биотических связей.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8.  Законы и следствия пищевых отношений (2 ч</w:t>
      </w: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Типы пищевых отношений. Пищевые сети. Коли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чественные связи хищника и жертвы. Роль хищни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ков в регуляции численности жертв. Зависимость численности хищника от численности жертв.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Экологические правила рыболовства и промысла. Последствия нарушения человеком пищевых связей в природе. «Экологический бумеранг» при уничтоже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нии хищников и паразитов.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sz w:val="24"/>
          <w:szCs w:val="24"/>
        </w:rPr>
        <w:t>Практическая работа  «Составление схем трофических отношений в сообществах»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9.  Законы конкурентных отношений в природе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Правило конкурентного исключения. Условия его проявления. Роль конкуренции в регулировании ви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дового со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става сообщества. Законы конкурентных отношений и сельскохо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зяйственная практика. Роль конкурентных отноше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ний при интродукции новых видов. Конкурентные отношения и экологическая инженерия.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10.  Популяции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Понятие популяции. Типы популяций. Внутриви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довые отношения. Формы совместной жизни. Отно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шения в попу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ляциях и практическая деятельность человека.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11. Демографическая структура популяций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Понятие демографии. Особенности экологии орга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низмов в связи с их возрастом и полом. Соотношение возрастных и половых групп и устойчивость популя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ций. Прогноз численности и устойчивости популя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ций по возрастной структуре. Использование демо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графических показателей в сельском и лесном хозяй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стве, в промысле. Поддержа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ние оптимальной струк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туры природных популяций.</w:t>
      </w:r>
    </w:p>
    <w:p w:rsidR="00796014" w:rsidRPr="00E144E8" w:rsidRDefault="00796014" w:rsidP="003F4B4D">
      <w:pPr>
        <w:shd w:val="clear" w:color="auto" w:fill="FFFFFF"/>
        <w:tabs>
          <w:tab w:val="center" w:pos="4961"/>
          <w:tab w:val="left" w:pos="8310"/>
        </w:tabs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12.  Рост численности и плотности популяций (2ч)</w:t>
      </w: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ab/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Кривая роста популяции в среде с ограниченными возможностями (ресурсами). Понятие емкости среды. Про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цессы, происходящие при возрастании плот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ности. Их роль в ограничении численности. Популя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ции как системы с механизмами саморегуляции (гомеостаза). Экологически грамотное управление плот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ностью популяций.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13.  Динамика численности популяций и ее регуляция в природе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Односторонние изменения и обратная связь (регу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ляция) в динамике численности популяций. Роль внутривидовых и межвидовых отношений в динами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ке численности популяций. Немедленная и запазды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вающая регуляция. Типы динамики численности раз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ных видов. Задачи поддержания регуляторных воз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можностей в природе.</w:t>
      </w:r>
    </w:p>
    <w:p w:rsidR="00796014" w:rsidRPr="00E144E8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144E8">
        <w:rPr>
          <w:rFonts w:ascii="Times New Roman" w:hAnsi="Times New Roman"/>
          <w:b/>
          <w:iCs/>
          <w:color w:val="000000"/>
          <w:sz w:val="24"/>
          <w:szCs w:val="24"/>
        </w:rPr>
        <w:t>Тема 14.  Биоценоз и его устойчивость (2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Видовой состав биоценозов. Многочисленные и ма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лочисленные виды, их роль в сообществе. Основные средообра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зователи. Экологические ниши видов в био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ценозах. Особенности распределения видов в про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странстве и их актив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ность во времени. Условия устой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чивости природных сообществ. Последствия наруше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ния структуры природных биоценозов. Принципы конструирования искусственных сообществ.</w:t>
      </w:r>
    </w:p>
    <w:p w:rsidR="00796014" w:rsidRDefault="00796014" w:rsidP="00756D7F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sz w:val="24"/>
          <w:szCs w:val="24"/>
        </w:rPr>
        <w:t xml:space="preserve">Практическая работа   «Описание структуры биоценоза дубравы» Региональный компонент.  </w:t>
      </w:r>
    </w:p>
    <w:p w:rsidR="00796014" w:rsidRPr="003F4B4D" w:rsidRDefault="00796014" w:rsidP="00756D7F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>Экскурсия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3F4B4D">
        <w:rPr>
          <w:rFonts w:ascii="Times New Roman" w:hAnsi="Times New Roman"/>
          <w:color w:val="000000"/>
          <w:sz w:val="24"/>
          <w:szCs w:val="24"/>
        </w:rPr>
        <w:t>Лесной биоценоз и экологические ниши видов.</w:t>
      </w:r>
    </w:p>
    <w:p w:rsidR="00796014" w:rsidRPr="003F4B4D" w:rsidRDefault="00796014" w:rsidP="003F4B4D">
      <w:pPr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>Раздел 3.  Экосистемы (10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>Тема 15.  Законы организации экосистем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Понятие экосистемы. Биоценоз как основа при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родной экосистемы. Масштабы вещественно-энерге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тических связей между живой и косной частями эко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системы. Круговорот веществ и поток энергии в эко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системах. Основные ком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поненты экосистем; запас биогенных элементов, продуценты, консументы, ре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дуценты. Последствия нарушения круговорота ве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ществ и потока энергии. Экологические правила соз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дания и поддержания искусственных экосистем.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Демонстрация </w:t>
      </w:r>
      <w:r w:rsidRPr="003F4B4D">
        <w:rPr>
          <w:rFonts w:ascii="Times New Roman" w:hAnsi="Times New Roman"/>
          <w:color w:val="000000"/>
          <w:sz w:val="24"/>
          <w:szCs w:val="24"/>
        </w:rPr>
        <w:t>аквариума как искусственной эко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системы, таблиц по экологии и охране природы, гра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фиков, слай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дов.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>Тема 16.  Законы биологической продуктивности (2ч)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Цепи питания в экосистемах. Законы потока энер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гии по цепям питания. Первичная и вторичная био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логическая продукция. Экологические пирамиды. Масштабы биологической продукции в экосистемах разного типа. Факторы, ограничивающие биологиче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скую продукцию. Пути увеличения биологической продуктивности Земли.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Демонстрация </w:t>
      </w:r>
      <w:r w:rsidRPr="003F4B4D">
        <w:rPr>
          <w:rFonts w:ascii="Times New Roman" w:hAnsi="Times New Roman"/>
          <w:color w:val="000000"/>
          <w:sz w:val="24"/>
          <w:szCs w:val="24"/>
        </w:rPr>
        <w:t>таблиц по экологии и охране при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роды, графиков, слайдов, кинофильма « Экологиче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ские системы и их охрана».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>Решение экологических задач.</w:t>
      </w:r>
    </w:p>
    <w:p w:rsidR="00796014" w:rsidRPr="003F4B4D" w:rsidRDefault="00796014" w:rsidP="003F4B4D">
      <w:pPr>
        <w:shd w:val="clear" w:color="auto" w:fill="FFFFFF"/>
        <w:tabs>
          <w:tab w:val="center" w:pos="4961"/>
          <w:tab w:val="left" w:pos="7680"/>
        </w:tabs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ab/>
        <w:t>Тема 17.  Продуктивность агроценозов (1 ч)</w:t>
      </w: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ab/>
      </w:r>
    </w:p>
    <w:p w:rsidR="00796014" w:rsidRPr="003F4B4D" w:rsidRDefault="00796014" w:rsidP="003F4B4D">
      <w:pPr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Понятие агроценоза и агроэкосистемы. Экологиче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ские особенности агроценозов. Их продуктивность. Пути управ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ления продуктивностью агросообществ и поддержания круговорота веществ в агроэкосистемах. Экологические способы повышения их устойчи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 xml:space="preserve">вости и биологического разнообразия. </w:t>
      </w:r>
      <w:r w:rsidRPr="003F4B4D">
        <w:rPr>
          <w:rFonts w:ascii="Times New Roman" w:hAnsi="Times New Roman"/>
          <w:sz w:val="24"/>
          <w:szCs w:val="24"/>
        </w:rPr>
        <w:t xml:space="preserve">Саморазвитие экосистем – сукцессии. 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Демонстрация </w:t>
      </w:r>
      <w:r w:rsidRPr="003F4B4D">
        <w:rPr>
          <w:rFonts w:ascii="Times New Roman" w:hAnsi="Times New Roman"/>
          <w:color w:val="000000"/>
          <w:sz w:val="24"/>
          <w:szCs w:val="24"/>
        </w:rPr>
        <w:t>таблиц по экологии и охране при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роды, графиков, слайдов.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Тема 17.  </w:t>
      </w:r>
      <w:r w:rsidRPr="003F4B4D">
        <w:rPr>
          <w:rFonts w:ascii="Times New Roman" w:hAnsi="Times New Roman"/>
          <w:i/>
          <w:sz w:val="24"/>
          <w:szCs w:val="24"/>
        </w:rPr>
        <w:t>Саморазвитие экосистем – сукцессии</w:t>
      </w: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 xml:space="preserve">. (1ч) 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sz w:val="24"/>
          <w:szCs w:val="24"/>
        </w:rPr>
        <w:t>Саморазвитие экосистем – сукцессии. Смена биоценозов. Зрелые сообщества. Незрелые сообщества. Несбалансированность круговорота веществ.</w:t>
      </w:r>
    </w:p>
    <w:p w:rsidR="00796014" w:rsidRPr="003F4B4D" w:rsidRDefault="00796014" w:rsidP="003F4B4D">
      <w:pPr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3F4B4D">
        <w:rPr>
          <w:rFonts w:ascii="Times New Roman" w:hAnsi="Times New Roman"/>
          <w:i/>
          <w:sz w:val="24"/>
          <w:szCs w:val="24"/>
        </w:rPr>
        <w:t>« Последствия влияния антропогенного воздействия на популяции».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Демонстрация </w:t>
      </w:r>
      <w:r w:rsidRPr="003F4B4D">
        <w:rPr>
          <w:rFonts w:ascii="Times New Roman" w:hAnsi="Times New Roman"/>
          <w:color w:val="000000"/>
          <w:sz w:val="24"/>
          <w:szCs w:val="24"/>
        </w:rPr>
        <w:t>таблиц по экологии и охране при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роды, графиков, слайдов.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F4B4D">
        <w:rPr>
          <w:rFonts w:ascii="Times New Roman" w:hAnsi="Times New Roman"/>
          <w:i/>
          <w:iCs/>
          <w:color w:val="000000"/>
          <w:sz w:val="24"/>
          <w:szCs w:val="24"/>
        </w:rPr>
        <w:t>Тема 18.  Биосфера как глобальная экосистема (2 ч)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В. И. Вернадский и его учение о биосфере. Роль жизни в преобразовании верхних оболочек Земли. Состав атмо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сферы, вод, почвы. Горные породы как результат деятельности живых организмов. Связыва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ние и запасание косми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ческой энергии. Глобальные круговороты веществ.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3F4B4D">
        <w:rPr>
          <w:rFonts w:ascii="Times New Roman" w:hAnsi="Times New Roman"/>
          <w:color w:val="000000"/>
          <w:sz w:val="24"/>
          <w:szCs w:val="24"/>
        </w:rPr>
        <w:t>Устойчивость жизни на Земле в геологической ис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тории. Условия стабильности и продуктивности био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сферы. Рас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пределение биологической продукции на земном шаре. Роль человеческого общества в исполь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зовании ресурсов и преобразовании биосферы.</w:t>
      </w:r>
    </w:p>
    <w:p w:rsidR="00796014" w:rsidRPr="003F4B4D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F4B4D">
        <w:rPr>
          <w:rFonts w:ascii="Times New Roman" w:hAnsi="Times New Roman"/>
          <w:b/>
          <w:color w:val="000000"/>
          <w:sz w:val="24"/>
          <w:szCs w:val="24"/>
        </w:rPr>
        <w:t xml:space="preserve">Демонстрация </w:t>
      </w:r>
      <w:r w:rsidRPr="003F4B4D">
        <w:rPr>
          <w:rFonts w:ascii="Times New Roman" w:hAnsi="Times New Roman"/>
          <w:color w:val="000000"/>
          <w:sz w:val="24"/>
          <w:szCs w:val="24"/>
        </w:rPr>
        <w:t>карты первичной продукции в био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сфере, таблиц по экологии и охране природы, фраг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мента кино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фильма «Человек и биосфера», диапози</w:t>
      </w:r>
      <w:r w:rsidRPr="003F4B4D">
        <w:rPr>
          <w:rFonts w:ascii="Times New Roman" w:hAnsi="Times New Roman"/>
          <w:color w:val="000000"/>
          <w:sz w:val="24"/>
          <w:szCs w:val="24"/>
        </w:rPr>
        <w:softHyphen/>
        <w:t>тивов, схем круговоротов веществ в биосфере.</w:t>
      </w: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Default="00796014" w:rsidP="003F4B4D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6014" w:rsidRPr="003F4B4D" w:rsidRDefault="00796014" w:rsidP="003F4B4D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3F4B4D">
        <w:rPr>
          <w:rFonts w:ascii="Times New Roman" w:hAnsi="Times New Roman"/>
          <w:b/>
          <w:bCs/>
          <w:spacing w:val="-3"/>
          <w:sz w:val="24"/>
          <w:szCs w:val="24"/>
        </w:rPr>
        <w:t>ТЕМАТИЧЕСКОЕ ПЛАНИРОВАНИЕ</w:t>
      </w:r>
    </w:p>
    <w:p w:rsidR="00796014" w:rsidRPr="003F4B4D" w:rsidRDefault="00796014" w:rsidP="003F4B4D">
      <w:pPr>
        <w:spacing w:after="134" w:line="240" w:lineRule="auto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80"/>
        <w:gridCol w:w="1080"/>
        <w:gridCol w:w="2520"/>
      </w:tblGrid>
      <w:tr w:rsidR="00796014" w:rsidRPr="003F4B4D" w:rsidTr="00621338">
        <w:trPr>
          <w:trHeight w:hRule="exact" w:val="567"/>
        </w:trPr>
        <w:tc>
          <w:tcPr>
            <w:tcW w:w="55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  <w:r w:rsidRPr="003F4B4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tabs>
                <w:tab w:val="left" w:pos="1140"/>
              </w:tabs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  Количество ча</w:t>
            </w:r>
            <w:r w:rsidRPr="003F4B4D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796014" w:rsidRPr="00C0576C" w:rsidTr="00621338">
        <w:trPr>
          <w:trHeight w:hRule="exact" w:val="814"/>
        </w:trPr>
        <w:tc>
          <w:tcPr>
            <w:tcW w:w="55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9C1094" w:rsidRDefault="00796014" w:rsidP="00F76C03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C0576C" w:rsidRDefault="00796014" w:rsidP="00F76C03">
            <w:pPr>
              <w:shd w:val="clear" w:color="auto" w:fill="FFFFFF"/>
              <w:spacing w:after="0" w:line="240" w:lineRule="auto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C0576C" w:rsidRDefault="00796014" w:rsidP="00F76C03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</w:p>
        </w:tc>
      </w:tr>
      <w:tr w:rsidR="00796014" w:rsidRPr="003F4B4D" w:rsidTr="00E144E8">
        <w:trPr>
          <w:trHeight w:hRule="exact" w:val="706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before="216" w:line="240" w:lineRule="auto"/>
              <w:ind w:left="600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Введение (1 ч)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b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 Организм и среда (7ч)</w:t>
            </w:r>
          </w:p>
          <w:p w:rsidR="00796014" w:rsidRPr="003F4B4D" w:rsidRDefault="00796014" w:rsidP="003F4B4D">
            <w:pPr>
              <w:tabs>
                <w:tab w:val="left" w:pos="590"/>
              </w:tabs>
              <w:spacing w:line="240" w:lineRule="auto"/>
              <w:ind w:left="900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b/>
                <w:color w:val="000000"/>
                <w:spacing w:val="6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Тема 1. Возможности размножения организмов</w:t>
            </w:r>
            <w:r w:rsidRPr="003F4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 их ограничения средой </w:t>
            </w:r>
          </w:p>
          <w:p w:rsidR="00796014" w:rsidRPr="003F4B4D" w:rsidRDefault="00796014" w:rsidP="003F4B4D">
            <w:pPr>
              <w:tabs>
                <w:tab w:val="left" w:pos="360"/>
              </w:tabs>
              <w:spacing w:line="240" w:lineRule="auto"/>
              <w:ind w:left="360" w:hanging="360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970AB">
        <w:trPr>
          <w:trHeight w:hRule="exact" w:val="788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2.  Общие законы зависимости организмов от факторов среды </w:t>
            </w:r>
          </w:p>
          <w:p w:rsidR="00796014" w:rsidRPr="003F4B4D" w:rsidRDefault="00796014" w:rsidP="003F4B4D">
            <w:pPr>
              <w:tabs>
                <w:tab w:val="left" w:pos="590"/>
              </w:tabs>
              <w:spacing w:line="240" w:lineRule="auto"/>
              <w:ind w:left="900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ind w:left="-12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Тема 3.  Основные пути приспособления организмов к среде </w:t>
            </w:r>
          </w:p>
          <w:p w:rsidR="00796014" w:rsidRPr="003F4B4D" w:rsidRDefault="00796014" w:rsidP="003F4B4D">
            <w:pPr>
              <w:shd w:val="clear" w:color="auto" w:fill="FFFFFF"/>
              <w:spacing w:before="211" w:line="240" w:lineRule="auto"/>
              <w:ind w:left="1176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4.  Пути воздействия организмов на среду обитания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5.  Приспособительные формы организмов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6.  Приспособителъные ритмы жизни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Раздел 2.   Сообщества и </w:t>
            </w:r>
          </w:p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популяции (16ч)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b/>
                <w:color w:val="000000"/>
                <w:spacing w:val="6"/>
              </w:rPr>
              <w:t>16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7.  Типы взаимодействия организмов 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8.  Законы и следствия пищевых отношений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9.  Законы конкурентных отношений в природе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10.  Популяции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11. Демографическая структура популяций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Тема 12.  Рост численности и плотности популяций</w:t>
            </w: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970AB">
        <w:trPr>
          <w:trHeight w:hRule="exact" w:val="768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13.  Динамика численности популяций и ее регуляция в природе 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14.  Биоценоз и его устойчивость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 Экосистемы (10 ч)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b/>
                <w:color w:val="000000"/>
                <w:spacing w:val="6"/>
              </w:rPr>
              <w:t>10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15.  Законы организации экосистем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16.  Законы биологической продуктивности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17.  Агроценозы и агроэкосистемы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Тема 18. Саморазвитие экосистем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19. </w:t>
            </w:r>
            <w:r w:rsidRPr="003F4B4D">
              <w:rPr>
                <w:rFonts w:ascii="Times New Roman" w:hAnsi="Times New Roman"/>
                <w:sz w:val="24"/>
                <w:szCs w:val="24"/>
              </w:rPr>
              <w:t xml:space="preserve">Биологическое разнообразие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Тема 18.  Биосфера как глобальная экосистема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color w:val="000000"/>
                <w:spacing w:val="6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6014" w:rsidRPr="003F4B4D" w:rsidRDefault="00796014" w:rsidP="003F4B4D">
            <w:pPr>
              <w:shd w:val="clear" w:color="auto" w:fill="FFFFFF"/>
              <w:spacing w:before="125" w:line="240" w:lineRule="auto"/>
              <w:ind w:left="360" w:right="10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        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  <w:r w:rsidRPr="003F4B4D">
              <w:rPr>
                <w:rFonts w:ascii="Times New Roman" w:hAnsi="Times New Roman"/>
                <w:b/>
                <w:color w:val="000000"/>
                <w:spacing w:val="6"/>
              </w:rPr>
              <w:t>34</w:t>
            </w:r>
          </w:p>
          <w:p w:rsidR="00796014" w:rsidRPr="003F4B4D" w:rsidRDefault="00796014" w:rsidP="008A2858">
            <w:pPr>
              <w:tabs>
                <w:tab w:val="left" w:pos="590"/>
              </w:tabs>
              <w:spacing w:line="216" w:lineRule="exact"/>
              <w:ind w:left="252" w:hanging="28"/>
              <w:jc w:val="center"/>
              <w:rPr>
                <w:rFonts w:ascii="Times New Roman" w:hAnsi="Times New Roman"/>
                <w:b/>
                <w:color w:val="000000"/>
                <w:spacing w:val="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96014" w:rsidRPr="003F4B4D" w:rsidRDefault="00796014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6014" w:rsidRPr="003F4B4D" w:rsidRDefault="00796014" w:rsidP="00C95EC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96014" w:rsidRDefault="00796014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96014" w:rsidRPr="00D5065C" w:rsidRDefault="00796014" w:rsidP="00D5065C">
      <w:pPr>
        <w:spacing w:line="100" w:lineRule="atLeast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D5065C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0"/>
        <w:gridCol w:w="900"/>
        <w:gridCol w:w="900"/>
        <w:gridCol w:w="900"/>
        <w:gridCol w:w="1080"/>
      </w:tblGrid>
      <w:tr w:rsidR="00796014" w:rsidRPr="00D5065C" w:rsidTr="00EA17AE">
        <w:trPr>
          <w:trHeight w:val="720"/>
        </w:trPr>
        <w:tc>
          <w:tcPr>
            <w:tcW w:w="5940" w:type="dxa"/>
            <w:vMerge w:val="restart"/>
          </w:tcPr>
          <w:p w:rsidR="00796014" w:rsidRPr="00CB5ECC" w:rsidRDefault="00796014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Merge w:val="restart"/>
          </w:tcPr>
          <w:p w:rsidR="00796014" w:rsidRPr="00CB5ECC" w:rsidRDefault="00796014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796014" w:rsidRPr="00CB5ECC" w:rsidRDefault="00796014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796014" w:rsidRPr="00CB5ECC" w:rsidRDefault="00796014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96014" w:rsidTr="00EA17AE">
        <w:trPr>
          <w:trHeight w:val="457"/>
        </w:trPr>
        <w:tc>
          <w:tcPr>
            <w:tcW w:w="5940" w:type="dxa"/>
            <w:vMerge/>
            <w:vAlign w:val="center"/>
          </w:tcPr>
          <w:p w:rsidR="00796014" w:rsidRPr="00CB5ECC" w:rsidRDefault="00796014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796014" w:rsidRPr="00CB5ECC" w:rsidRDefault="00796014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796014" w:rsidRPr="00CB5ECC" w:rsidRDefault="00796014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796014" w:rsidRPr="00CB5ECC" w:rsidRDefault="00796014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796014" w:rsidRPr="00CB5ECC" w:rsidRDefault="00796014" w:rsidP="00CB5ECC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796014" w:rsidRPr="004147EB" w:rsidTr="00EA17AE">
        <w:trPr>
          <w:trHeight w:val="581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 xml:space="preserve">  Введение. Предмет экологии.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C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8970A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82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sz w:val="24"/>
                <w:szCs w:val="24"/>
              </w:rPr>
              <w:t xml:space="preserve">    Тема: «Организм и среда»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CC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796014" w:rsidRPr="001E715D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521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Потенциальные возможности размножения организмов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78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Общие законы зависимости организмов от факторов среды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13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Основные пути приспособления организмов к среде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266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Основные среды жизни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25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Пути воздействия организмов на среду обитания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1196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Приспособительные формы организмов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EA17AE">
        <w:trPr>
          <w:trHeight w:val="784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1.  </w:t>
            </w:r>
            <w:r w:rsidRPr="003F4B4D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3F4B4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Жизненные формы животных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»</w:t>
            </w:r>
            <w:r w:rsidRPr="003F4B4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(на примере насеко</w:t>
            </w:r>
            <w:r w:rsidRPr="003F4B4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softHyphen/>
              <w:t>мых)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1316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Приспособительные ритмы жизни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44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Повторительно – обобщающий урок по теме: «Организм и среда»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557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Зачетный урок по теме: «Организм и среда»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27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sz w:val="24"/>
                <w:szCs w:val="24"/>
              </w:rPr>
              <w:t xml:space="preserve">         Тема: «Сообщества и популяции»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514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Типы взаимодействия организмов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617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Законы и следствия пищевых отношений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897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2.   </w:t>
            </w:r>
            <w:r w:rsidRPr="003F4B4D">
              <w:rPr>
                <w:rFonts w:ascii="Times New Roman" w:hAnsi="Times New Roman"/>
                <w:i/>
                <w:sz w:val="24"/>
                <w:szCs w:val="24"/>
              </w:rPr>
              <w:t>«Составление схем трофических отношений в сообществах»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707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Законы конкурентных отношений в природе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702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Популяции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581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Демографическая структура популяции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89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Рост численности и плотность популяций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86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Численность популяций и её регуляция в природе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9C588E">
        <w:trPr>
          <w:trHeight w:val="1062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Биоценоз и его устойчивость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854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№3.  </w:t>
            </w:r>
            <w:r w:rsidRPr="003F4B4D">
              <w:rPr>
                <w:rFonts w:ascii="Times New Roman" w:hAnsi="Times New Roman"/>
                <w:i/>
                <w:sz w:val="24"/>
                <w:szCs w:val="24"/>
              </w:rPr>
              <w:t xml:space="preserve">«Описание структуры биоценоза дубравы» </w:t>
            </w:r>
            <w:r w:rsidRPr="003F4B4D">
              <w:rPr>
                <w:rFonts w:ascii="Times New Roman" w:hAnsi="Times New Roman"/>
                <w:sz w:val="24"/>
                <w:szCs w:val="24"/>
              </w:rPr>
              <w:t xml:space="preserve">Региональный компонент  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71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Повторительно – обобщающий урок по теме: «Сообщества и популяции»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52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Зачетный урок по теме: «Сообщества и популяции»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109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sz w:val="24"/>
                <w:szCs w:val="24"/>
              </w:rPr>
              <w:t xml:space="preserve">     Тема: «Экосистемы»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CC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697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Законы организации экосистем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39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Законы биологической продуктивности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643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Агроценозы и агроэкосистемы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704"/>
        </w:trPr>
        <w:tc>
          <w:tcPr>
            <w:tcW w:w="5940" w:type="dxa"/>
            <w:tcBorders>
              <w:top w:val="nil"/>
            </w:tcBorders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Саморазвитие экосистем – сукцессии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733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№4. </w:t>
            </w:r>
          </w:p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i/>
                <w:sz w:val="24"/>
                <w:szCs w:val="24"/>
              </w:rPr>
              <w:t>« Последствия влияния антропогенного воздействия на популяции»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46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Биологическое разнообразие как основное условие устойчивости популяций, биоценозов и экосистем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65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Биосфера. Круговорот веществ в природе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898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Экология как научная основа природопользования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58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Повторительно – обобщающий урок по теме: «Экосистемы»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365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Зачетный урок по теме: «Экосистемы»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559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014" w:rsidRPr="004147EB" w:rsidTr="006E2C56">
        <w:trPr>
          <w:trHeight w:val="884"/>
        </w:trPr>
        <w:tc>
          <w:tcPr>
            <w:tcW w:w="5940" w:type="dxa"/>
          </w:tcPr>
          <w:p w:rsidR="00796014" w:rsidRPr="003F4B4D" w:rsidRDefault="00796014" w:rsidP="008A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900" w:type="dxa"/>
          </w:tcPr>
          <w:p w:rsidR="00796014" w:rsidRPr="00964CCC" w:rsidRDefault="00796014" w:rsidP="008A28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CC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796014" w:rsidRPr="004147EB" w:rsidRDefault="00796014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96014" w:rsidRPr="004147EB" w:rsidRDefault="00796014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6014" w:rsidRPr="004147EB" w:rsidRDefault="00796014" w:rsidP="001E2DA3">
      <w:pPr>
        <w:shd w:val="clear" w:color="auto" w:fill="FFFFFF"/>
        <w:ind w:right="14"/>
        <w:jc w:val="center"/>
        <w:rPr>
          <w:rFonts w:ascii="Times New Roman" w:hAnsi="Times New Roman"/>
          <w:b/>
          <w:sz w:val="24"/>
          <w:szCs w:val="24"/>
        </w:rPr>
      </w:pPr>
    </w:p>
    <w:p w:rsidR="00796014" w:rsidRPr="004147EB" w:rsidRDefault="00796014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796014" w:rsidRPr="004147EB" w:rsidRDefault="00796014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796014" w:rsidRPr="004147EB" w:rsidRDefault="00796014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796014" w:rsidRPr="004147EB" w:rsidRDefault="00796014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796014" w:rsidRDefault="00796014" w:rsidP="001E2DA3">
      <w:pPr>
        <w:shd w:val="clear" w:color="auto" w:fill="FFFFFF"/>
        <w:ind w:right="14"/>
        <w:rPr>
          <w:b/>
          <w:sz w:val="24"/>
          <w:szCs w:val="24"/>
        </w:rPr>
      </w:pPr>
    </w:p>
    <w:sectPr w:rsidR="00796014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014" w:rsidRDefault="00796014" w:rsidP="009706F7">
      <w:pPr>
        <w:spacing w:after="0" w:line="240" w:lineRule="auto"/>
      </w:pPr>
      <w:r>
        <w:separator/>
      </w:r>
    </w:p>
  </w:endnote>
  <w:endnote w:type="continuationSeparator" w:id="0">
    <w:p w:rsidR="00796014" w:rsidRDefault="00796014" w:rsidP="0097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014" w:rsidRDefault="00796014" w:rsidP="009706F7">
      <w:pPr>
        <w:spacing w:after="0" w:line="240" w:lineRule="auto"/>
      </w:pPr>
      <w:r>
        <w:separator/>
      </w:r>
    </w:p>
  </w:footnote>
  <w:footnote w:type="continuationSeparator" w:id="0">
    <w:p w:rsidR="00796014" w:rsidRDefault="00796014" w:rsidP="0097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14" w:rsidRPr="00A46462" w:rsidRDefault="00796014">
    <w:pPr>
      <w:pStyle w:val="Header"/>
      <w:rPr>
        <w:rFonts w:ascii="Times New Roman" w:hAnsi="Times New Roman" w:cs="Times New Roman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FE26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B05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10B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E7242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7C7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3C1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9E23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8807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94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161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12D10FFC"/>
    <w:multiLevelType w:val="singleLevel"/>
    <w:tmpl w:val="B860E146"/>
    <w:lvl w:ilvl="0">
      <w:start w:val="1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12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F20EB6"/>
    <w:multiLevelType w:val="multilevel"/>
    <w:tmpl w:val="3A00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FC6D93"/>
    <w:multiLevelType w:val="multilevel"/>
    <w:tmpl w:val="D69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FC52AD"/>
    <w:multiLevelType w:val="multilevel"/>
    <w:tmpl w:val="0282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15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3">
    <w:abstractNumId w:val="17"/>
  </w:num>
  <w:num w:numId="34">
    <w:abstractNumId w:val="1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5">
    <w:abstractNumId w:val="10"/>
    <w:lvlOverride w:ilvl="0">
      <w:lvl w:ilvl="0">
        <w:numFmt w:val="bullet"/>
        <w:lvlText w:val="•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6">
    <w:abstractNumId w:val="13"/>
  </w:num>
  <w:num w:numId="37">
    <w:abstractNumId w:val="16"/>
  </w:num>
  <w:num w:numId="38">
    <w:abstractNumId w:val="14"/>
  </w:num>
  <w:num w:numId="39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11DD7"/>
    <w:rsid w:val="00015B5D"/>
    <w:rsid w:val="000253FF"/>
    <w:rsid w:val="00032699"/>
    <w:rsid w:val="00035B24"/>
    <w:rsid w:val="00066D97"/>
    <w:rsid w:val="00073EB1"/>
    <w:rsid w:val="000C25CE"/>
    <w:rsid w:val="000C53EA"/>
    <w:rsid w:val="000D3957"/>
    <w:rsid w:val="000F052E"/>
    <w:rsid w:val="00116C57"/>
    <w:rsid w:val="001505EB"/>
    <w:rsid w:val="00180469"/>
    <w:rsid w:val="0018094A"/>
    <w:rsid w:val="00193209"/>
    <w:rsid w:val="001C6FC0"/>
    <w:rsid w:val="001E2DA3"/>
    <w:rsid w:val="001E715D"/>
    <w:rsid w:val="001F6B95"/>
    <w:rsid w:val="002166EB"/>
    <w:rsid w:val="00240130"/>
    <w:rsid w:val="002427BD"/>
    <w:rsid w:val="002A5933"/>
    <w:rsid w:val="002B6B9F"/>
    <w:rsid w:val="002C3D4B"/>
    <w:rsid w:val="003142E5"/>
    <w:rsid w:val="00327842"/>
    <w:rsid w:val="003465AF"/>
    <w:rsid w:val="00367CFF"/>
    <w:rsid w:val="003C1499"/>
    <w:rsid w:val="003D0E2C"/>
    <w:rsid w:val="003D4EDB"/>
    <w:rsid w:val="003E26E9"/>
    <w:rsid w:val="003F4B4D"/>
    <w:rsid w:val="003F6BB4"/>
    <w:rsid w:val="00405062"/>
    <w:rsid w:val="0041251A"/>
    <w:rsid w:val="004147EB"/>
    <w:rsid w:val="00437A06"/>
    <w:rsid w:val="00460486"/>
    <w:rsid w:val="0047313B"/>
    <w:rsid w:val="00480A07"/>
    <w:rsid w:val="00481D8E"/>
    <w:rsid w:val="00491752"/>
    <w:rsid w:val="004A1A82"/>
    <w:rsid w:val="004C722C"/>
    <w:rsid w:val="004D026C"/>
    <w:rsid w:val="004F0C89"/>
    <w:rsid w:val="00501430"/>
    <w:rsid w:val="00505BB6"/>
    <w:rsid w:val="00515A7D"/>
    <w:rsid w:val="00521A5A"/>
    <w:rsid w:val="00521AC0"/>
    <w:rsid w:val="00522EFA"/>
    <w:rsid w:val="005406EB"/>
    <w:rsid w:val="00541B5E"/>
    <w:rsid w:val="00582A4C"/>
    <w:rsid w:val="00587D4D"/>
    <w:rsid w:val="005907C5"/>
    <w:rsid w:val="005A210D"/>
    <w:rsid w:val="005C6002"/>
    <w:rsid w:val="005E0F71"/>
    <w:rsid w:val="0060689F"/>
    <w:rsid w:val="0061743E"/>
    <w:rsid w:val="00621338"/>
    <w:rsid w:val="00636963"/>
    <w:rsid w:val="00650E1F"/>
    <w:rsid w:val="00683BB3"/>
    <w:rsid w:val="00684AEE"/>
    <w:rsid w:val="006B230A"/>
    <w:rsid w:val="006B30FA"/>
    <w:rsid w:val="006C2941"/>
    <w:rsid w:val="006C522F"/>
    <w:rsid w:val="006D07E6"/>
    <w:rsid w:val="006D38AA"/>
    <w:rsid w:val="006D6828"/>
    <w:rsid w:val="006E1C0C"/>
    <w:rsid w:val="006E2C56"/>
    <w:rsid w:val="006E2DC7"/>
    <w:rsid w:val="006E751C"/>
    <w:rsid w:val="0074053C"/>
    <w:rsid w:val="007507F5"/>
    <w:rsid w:val="00756D7F"/>
    <w:rsid w:val="00762907"/>
    <w:rsid w:val="00763F43"/>
    <w:rsid w:val="007716BD"/>
    <w:rsid w:val="0077531B"/>
    <w:rsid w:val="00776931"/>
    <w:rsid w:val="00791256"/>
    <w:rsid w:val="00796014"/>
    <w:rsid w:val="007A0F63"/>
    <w:rsid w:val="007A1F74"/>
    <w:rsid w:val="007A5B7B"/>
    <w:rsid w:val="007C45F7"/>
    <w:rsid w:val="007E1E5E"/>
    <w:rsid w:val="00824298"/>
    <w:rsid w:val="00846736"/>
    <w:rsid w:val="00855D80"/>
    <w:rsid w:val="00871FE6"/>
    <w:rsid w:val="008778DF"/>
    <w:rsid w:val="00884E75"/>
    <w:rsid w:val="008906BF"/>
    <w:rsid w:val="00895F79"/>
    <w:rsid w:val="00896D0E"/>
    <w:rsid w:val="008970AB"/>
    <w:rsid w:val="008A2858"/>
    <w:rsid w:val="008C0F5A"/>
    <w:rsid w:val="008C477D"/>
    <w:rsid w:val="00901CD7"/>
    <w:rsid w:val="009054C1"/>
    <w:rsid w:val="009137AC"/>
    <w:rsid w:val="009417B8"/>
    <w:rsid w:val="009428DE"/>
    <w:rsid w:val="00955608"/>
    <w:rsid w:val="00962334"/>
    <w:rsid w:val="00964CCC"/>
    <w:rsid w:val="009706F7"/>
    <w:rsid w:val="00971641"/>
    <w:rsid w:val="009728E3"/>
    <w:rsid w:val="00973F44"/>
    <w:rsid w:val="00991852"/>
    <w:rsid w:val="009A107A"/>
    <w:rsid w:val="009C1094"/>
    <w:rsid w:val="009C588E"/>
    <w:rsid w:val="009C6DEB"/>
    <w:rsid w:val="009D71AF"/>
    <w:rsid w:val="009D7CB8"/>
    <w:rsid w:val="009F1748"/>
    <w:rsid w:val="009F7AEB"/>
    <w:rsid w:val="00A30421"/>
    <w:rsid w:val="00A46462"/>
    <w:rsid w:val="00A56782"/>
    <w:rsid w:val="00A70C36"/>
    <w:rsid w:val="00A751B4"/>
    <w:rsid w:val="00A874BF"/>
    <w:rsid w:val="00A96051"/>
    <w:rsid w:val="00AD025E"/>
    <w:rsid w:val="00AD39A8"/>
    <w:rsid w:val="00B17F45"/>
    <w:rsid w:val="00B3699A"/>
    <w:rsid w:val="00B439B5"/>
    <w:rsid w:val="00B6540D"/>
    <w:rsid w:val="00B872B8"/>
    <w:rsid w:val="00B908AA"/>
    <w:rsid w:val="00B9474A"/>
    <w:rsid w:val="00BA6D55"/>
    <w:rsid w:val="00BD0F7F"/>
    <w:rsid w:val="00C02850"/>
    <w:rsid w:val="00C030AE"/>
    <w:rsid w:val="00C0576C"/>
    <w:rsid w:val="00C36772"/>
    <w:rsid w:val="00C4103F"/>
    <w:rsid w:val="00C417B8"/>
    <w:rsid w:val="00C50BC9"/>
    <w:rsid w:val="00C52095"/>
    <w:rsid w:val="00C61915"/>
    <w:rsid w:val="00C914A0"/>
    <w:rsid w:val="00C94633"/>
    <w:rsid w:val="00C95ECD"/>
    <w:rsid w:val="00CB5ECC"/>
    <w:rsid w:val="00CC2DF1"/>
    <w:rsid w:val="00CE117F"/>
    <w:rsid w:val="00CE3628"/>
    <w:rsid w:val="00CF0D6E"/>
    <w:rsid w:val="00D062DB"/>
    <w:rsid w:val="00D13352"/>
    <w:rsid w:val="00D16927"/>
    <w:rsid w:val="00D21645"/>
    <w:rsid w:val="00D23031"/>
    <w:rsid w:val="00D5065C"/>
    <w:rsid w:val="00D565CE"/>
    <w:rsid w:val="00D6728B"/>
    <w:rsid w:val="00D703E6"/>
    <w:rsid w:val="00D747FE"/>
    <w:rsid w:val="00D74ADB"/>
    <w:rsid w:val="00D94456"/>
    <w:rsid w:val="00DA36D6"/>
    <w:rsid w:val="00DA3E13"/>
    <w:rsid w:val="00DD17B3"/>
    <w:rsid w:val="00DD392F"/>
    <w:rsid w:val="00DD4D80"/>
    <w:rsid w:val="00DE0AFF"/>
    <w:rsid w:val="00DE6FB9"/>
    <w:rsid w:val="00E002ED"/>
    <w:rsid w:val="00E144E8"/>
    <w:rsid w:val="00E22DCA"/>
    <w:rsid w:val="00E2746D"/>
    <w:rsid w:val="00E4545A"/>
    <w:rsid w:val="00E61B3D"/>
    <w:rsid w:val="00E73318"/>
    <w:rsid w:val="00E9014B"/>
    <w:rsid w:val="00EA17AE"/>
    <w:rsid w:val="00EA2C1B"/>
    <w:rsid w:val="00EC054F"/>
    <w:rsid w:val="00EC19DF"/>
    <w:rsid w:val="00EE1D70"/>
    <w:rsid w:val="00EE6D4F"/>
    <w:rsid w:val="00F16368"/>
    <w:rsid w:val="00F16C2D"/>
    <w:rsid w:val="00F25301"/>
    <w:rsid w:val="00F40709"/>
    <w:rsid w:val="00F47DEF"/>
    <w:rsid w:val="00F604AA"/>
    <w:rsid w:val="00F76C03"/>
    <w:rsid w:val="00F84BED"/>
    <w:rsid w:val="00F929D9"/>
    <w:rsid w:val="00FA03AB"/>
    <w:rsid w:val="00FB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0F052E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c6c13">
    <w:name w:val="c6 c13"/>
    <w:basedOn w:val="DefaultParagraphFont"/>
    <w:uiPriority w:val="99"/>
    <w:rsid w:val="00C914A0"/>
    <w:rPr>
      <w:rFonts w:cs="Times New Roman"/>
    </w:rPr>
  </w:style>
  <w:style w:type="character" w:customStyle="1" w:styleId="c6">
    <w:name w:val="c6"/>
    <w:basedOn w:val="DefaultParagraphFont"/>
    <w:uiPriority w:val="99"/>
    <w:rsid w:val="00C914A0"/>
    <w:rPr>
      <w:rFonts w:cs="Times New Roman"/>
    </w:rPr>
  </w:style>
  <w:style w:type="paragraph" w:customStyle="1" w:styleId="c16c17c23">
    <w:name w:val="c16 c17 c23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C914A0"/>
    <w:rPr>
      <w:rFonts w:cs="Times New Roman"/>
    </w:rPr>
  </w:style>
  <w:style w:type="paragraph" w:customStyle="1" w:styleId="c2">
    <w:name w:val="c2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c31">
    <w:name w:val="c8 c31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c38">
    <w:name w:val="c7 c38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c11">
    <w:name w:val="c6 c11"/>
    <w:basedOn w:val="DefaultParagraphFont"/>
    <w:uiPriority w:val="99"/>
    <w:rsid w:val="00C914A0"/>
    <w:rPr>
      <w:rFonts w:cs="Times New Roman"/>
    </w:rPr>
  </w:style>
  <w:style w:type="paragraph" w:customStyle="1" w:styleId="c16c29c40">
    <w:name w:val="c16 c29 c40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0c6">
    <w:name w:val="c30 c6"/>
    <w:basedOn w:val="DefaultParagraphFont"/>
    <w:uiPriority w:val="99"/>
    <w:rsid w:val="00C914A0"/>
    <w:rPr>
      <w:rFonts w:cs="Times New Roman"/>
    </w:rPr>
  </w:style>
  <w:style w:type="character" w:customStyle="1" w:styleId="c5c14">
    <w:name w:val="c5 c14"/>
    <w:basedOn w:val="DefaultParagraphFont"/>
    <w:uiPriority w:val="99"/>
    <w:rsid w:val="00C914A0"/>
    <w:rPr>
      <w:rFonts w:cs="Times New Roman"/>
    </w:rPr>
  </w:style>
  <w:style w:type="character" w:customStyle="1" w:styleId="c5c11">
    <w:name w:val="c5 c11"/>
    <w:basedOn w:val="DefaultParagraphFont"/>
    <w:uiPriority w:val="99"/>
    <w:rsid w:val="00C914A0"/>
    <w:rPr>
      <w:rFonts w:cs="Times New Roman"/>
    </w:rPr>
  </w:style>
  <w:style w:type="paragraph" w:customStyle="1" w:styleId="c7">
    <w:name w:val="c7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c6">
    <w:name w:val="c32 c6"/>
    <w:basedOn w:val="DefaultParagraphFont"/>
    <w:uiPriority w:val="99"/>
    <w:rsid w:val="00C914A0"/>
    <w:rPr>
      <w:rFonts w:cs="Times New Roman"/>
    </w:rPr>
  </w:style>
  <w:style w:type="character" w:customStyle="1" w:styleId="c6c32">
    <w:name w:val="c6 c32"/>
    <w:basedOn w:val="DefaultParagraphFont"/>
    <w:uiPriority w:val="99"/>
    <w:rsid w:val="00C914A0"/>
    <w:rPr>
      <w:rFonts w:cs="Times New Roman"/>
    </w:rPr>
  </w:style>
  <w:style w:type="character" w:customStyle="1" w:styleId="c6c30">
    <w:name w:val="c6 c30"/>
    <w:basedOn w:val="DefaultParagraphFont"/>
    <w:uiPriority w:val="99"/>
    <w:rsid w:val="00C914A0"/>
    <w:rPr>
      <w:rFonts w:cs="Times New Roman"/>
    </w:rPr>
  </w:style>
  <w:style w:type="paragraph" w:customStyle="1" w:styleId="c8c25c49">
    <w:name w:val="c8 c25 c49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c32">
    <w:name w:val="c5 c32"/>
    <w:basedOn w:val="DefaultParagraphFont"/>
    <w:uiPriority w:val="99"/>
    <w:rsid w:val="00C914A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41251A"/>
    <w:pPr>
      <w:spacing w:after="0" w:line="100" w:lineRule="atLeast"/>
    </w:pPr>
    <w:rPr>
      <w:rFonts w:ascii="Courier New" w:hAnsi="Courier New" w:cs="Courier New"/>
      <w:kern w:val="1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F6B95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142E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6B95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3142E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6B95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3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12</Pages>
  <Words>2747</Words>
  <Characters>15660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48</cp:revision>
  <cp:lastPrinted>2022-09-08T17:22:00Z</cp:lastPrinted>
  <dcterms:created xsi:type="dcterms:W3CDTF">2016-09-13T18:46:00Z</dcterms:created>
  <dcterms:modified xsi:type="dcterms:W3CDTF">2022-09-08T17:24:00Z</dcterms:modified>
</cp:coreProperties>
</file>