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  <w:rPr>
          <w:rFonts w:ascii="Times New Roman" w:hAnsi="Times New Roman"/>
          <w:sz w:val="24"/>
        </w:rPr>
      </w:pPr>
      <w:bookmarkStart w:id="1" w:name="block-20500249"/>
      <w:bookmarkEnd w:id="1"/>
      <w:bookmarkStart w:id="2" w:name="block-20500251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6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9"/>
      </w:tblGrid>
      <w:tr>
        <w:trPr>
          <w:trHeight w:hRule="atLeast" w:val="2537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2736420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«Математика»</w:t>
      </w:r>
    </w:p>
    <w:p w14:paraId="1A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  <w:color w:val="000000"/>
          <w:sz w:val="24"/>
        </w:rPr>
        <w:t>на 2024 - 2025</w:t>
      </w:r>
      <w:r>
        <w:rPr>
          <w:rFonts w:ascii="Times New Roman" w:hAnsi="Times New Roman"/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rFonts w:ascii="Times New Roman" w:hAnsi="Times New Roman"/>
          <w:color w:val="000000"/>
          <w:sz w:val="24"/>
        </w:rPr>
      </w:pPr>
    </w:p>
    <w:p w14:paraId="1D000000">
      <w:pPr>
        <w:ind/>
        <w:jc w:val="center"/>
        <w:rPr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</w:t>
      </w:r>
      <w:r>
        <w:rPr>
          <w:rFonts w:ascii="Times New Roman" w:hAnsi="Times New Roman"/>
          <w:b w:val="1"/>
          <w:color w:val="000000"/>
          <w:sz w:val="24"/>
        </w:rPr>
        <w:t xml:space="preserve"> 202</w:t>
      </w:r>
      <w:r>
        <w:rPr>
          <w:rFonts w:ascii="Times New Roman" w:hAnsi="Times New Roman"/>
          <w:b w:val="1"/>
          <w:color w:val="000000"/>
          <w:sz w:val="24"/>
        </w:rPr>
        <w:t>4</w:t>
      </w:r>
    </w:p>
    <w:p w14:paraId="1E000000">
      <w:pPr>
        <w:spacing w:after="0" w:line="408" w:lineRule="auto"/>
        <w:ind w:firstLine="0" w:left="-589"/>
        <w:jc w:val="left"/>
        <w:rPr>
          <w:sz w:val="24"/>
        </w:rPr>
      </w:pPr>
    </w:p>
    <w:p w14:paraId="1F000000">
      <w:pPr>
        <w:spacing w:after="0" w:line="408" w:lineRule="auto"/>
        <w:ind/>
        <w:jc w:val="left"/>
        <w:rPr>
          <w:sz w:val="24"/>
        </w:rPr>
      </w:pPr>
      <w:r>
        <w:rPr>
          <w:rFonts w:ascii="Times New Roman" w:hAnsi="Times New Roman"/>
          <w:b w:val="1"/>
          <w:sz w:val="24"/>
        </w:rPr>
        <w:t>ПОЯСНИТЕЛЬНАЯ ЗАПИСКА</w:t>
      </w:r>
    </w:p>
    <w:p w14:paraId="2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меньше», «равно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2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обеспечение </w:t>
      </w:r>
      <w:r>
        <w:rPr>
          <w:rFonts w:ascii="Times New Roman" w:hAnsi="Times New Roman"/>
          <w:sz w:val="24"/>
        </w:rPr>
        <w:t>математического развития</w:t>
      </w:r>
      <w:r>
        <w:rPr>
          <w:rFonts w:ascii="Times New Roman" w:hAnsi="Times New Roman"/>
          <w:sz w:val="24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2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2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2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r>
        <w:rPr>
          <w:rFonts w:ascii="Times New Roman" w:hAnsi="Times New Roman"/>
          <w:sz w:val="24"/>
        </w:rPr>
        <w:t>метапредметных</w:t>
      </w:r>
      <w:r>
        <w:rPr>
          <w:rFonts w:ascii="Times New Roman" w:hAnsi="Times New Roman"/>
          <w:sz w:val="24"/>
        </w:rPr>
        <w:t xml:space="preserve"> действий и умений, которые могут быть достигнуты на этом этапе обучения.</w:t>
      </w:r>
    </w:p>
    <w:p w14:paraId="2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bookmarkStart w:id="3" w:name="bc284a2b-8dc7-47b2-bec2-e0e566c832dd"/>
      <w:bookmarkEnd w:id="3"/>
      <w:r>
        <w:rPr>
          <w:rFonts w:ascii="Times New Roman" w:hAnsi="Times New Roman"/>
          <w:sz w:val="24"/>
        </w:rPr>
        <w:t xml:space="preserve">На изучение математики </w:t>
      </w:r>
      <w:r>
        <w:rPr>
          <w:rFonts w:ascii="Times New Roman" w:hAnsi="Times New Roman"/>
          <w:sz w:val="24"/>
        </w:rPr>
        <w:t xml:space="preserve">в 3 классе </w:t>
      </w:r>
      <w:r>
        <w:rPr>
          <w:rFonts w:ascii="Times New Roman" w:hAnsi="Times New Roman"/>
          <w:sz w:val="24"/>
        </w:rPr>
        <w:t>отводится  136 часов (4 часа в неделю).</w:t>
      </w:r>
    </w:p>
    <w:p w14:paraId="2E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2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20500244"/>
      <w:bookmarkEnd w:id="2"/>
      <w:r>
        <w:rPr>
          <w:rFonts w:ascii="Times New Roman" w:hAnsi="Times New Roman"/>
          <w:b w:val="1"/>
          <w:sz w:val="24"/>
        </w:rPr>
        <w:t>СОДЕРЖАНИЕ ОБУЧЕНИЯ</w:t>
      </w:r>
    </w:p>
    <w:p w14:paraId="3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2000000">
      <w:pPr>
        <w:spacing w:after="0" w:line="264" w:lineRule="auto"/>
        <w:ind w:firstLine="0" w:left="120"/>
        <w:jc w:val="both"/>
      </w:pPr>
    </w:p>
    <w:p w14:paraId="33000000">
      <w:pPr>
        <w:spacing w:after="0" w:line="264" w:lineRule="auto"/>
        <w:ind w:firstLine="0" w:left="120"/>
        <w:jc w:val="both"/>
      </w:pPr>
    </w:p>
    <w:p w14:paraId="3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p w14:paraId="3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3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Числа и величины</w:t>
      </w:r>
    </w:p>
    <w:p w14:paraId="3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3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легче на…», «тяжелее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легче в…». </w:t>
      </w:r>
    </w:p>
    <w:p w14:paraId="3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дешевле на…», «дороже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дешевле в…». Соотношение «цена, количество, стоимость» в практической ситуации. </w:t>
      </w:r>
    </w:p>
    <w:p w14:paraId="3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медленнее на…», «быстрее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3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3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3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Арифметические действия</w:t>
      </w:r>
    </w:p>
    <w:p w14:paraId="3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Устные вычисления, сводимые к действиям в пределах 100 (табличное и </w:t>
      </w:r>
      <w:r>
        <w:rPr>
          <w:rFonts w:ascii="Times New Roman" w:hAnsi="Times New Roman"/>
          <w:sz w:val="24"/>
        </w:rPr>
        <w:t>внетабличное</w:t>
      </w:r>
      <w:r>
        <w:rPr>
          <w:rFonts w:ascii="Times New Roman" w:hAnsi="Times New Roman"/>
          <w:sz w:val="24"/>
        </w:rPr>
        <w:t xml:space="preserve"> умножение, деление, действия с круглыми числами). </w:t>
      </w:r>
    </w:p>
    <w:p w14:paraId="3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сложение, вычитание чисел в пределах 1000. Действия с числами 0 и 1.</w:t>
      </w:r>
    </w:p>
    <w:p w14:paraId="4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Переместительное, сочетательное свойства сложения, умножения при вычислениях.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Нахождение неизвестного компонента арифметического действия. </w:t>
      </w:r>
    </w:p>
    <w:p w14:paraId="4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4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Однородные величины: сложение и вычитание. </w:t>
      </w:r>
    </w:p>
    <w:p w14:paraId="4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Текстовые задачи</w:t>
      </w:r>
    </w:p>
    <w:p w14:paraId="4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меньше на…», «больше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меньше в…»), зависимостей («купля-продажа», расчёт времени, количества), на сравнение (разностное, кратное). Запись решения задачи </w:t>
      </w:r>
      <w:r>
        <w:rPr>
          <w:rFonts w:ascii="Times New Roman" w:hAnsi="Times New Roman"/>
          <w:sz w:val="24"/>
        </w:rPr>
        <w:t>по действиям и с помощью числового выражения. Проверка решения и оценка полученного результата.</w:t>
      </w:r>
    </w:p>
    <w:p w14:paraId="4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4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Пространственные отношения и геометрические фигуры</w:t>
      </w:r>
    </w:p>
    <w:p w14:paraId="4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4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Периметр многоугольника: измерение, вычисление, запись равенства. </w:t>
      </w:r>
    </w:p>
    <w:p w14:paraId="4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Математическая информация</w:t>
      </w:r>
    </w:p>
    <w:p w14:paraId="4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объектов по двум признакам.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5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Формализованное описание последовательности действий (инструкция, план, схема, алгоритм). </w:t>
      </w:r>
    </w:p>
    <w:p w14:paraId="5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Столбчатая диаграмма: чтение, использование данных для решения учебных и практических задач.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5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математические объекты (числа, величины, геометрические фигуры);</w:t>
      </w:r>
    </w:p>
    <w:p w14:paraId="5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приём вычисления, выполнения действия;</w:t>
      </w:r>
    </w:p>
    <w:p w14:paraId="5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конструировать геометрические фигуры;</w:t>
      </w:r>
    </w:p>
    <w:p w14:paraId="5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прикидывать размеры фигуры, её элементов;</w:t>
      </w:r>
    </w:p>
    <w:p w14:paraId="5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смысл зависимостей и математических отношений, описанных в задаче;</w:t>
      </w:r>
    </w:p>
    <w:p w14:paraId="5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и использовать разные приёмы и алгоритмы вычисления;</w:t>
      </w:r>
    </w:p>
    <w:p w14:paraId="5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метод решения (моделирование ситуации, перебор вариантов, использование алгоритма);</w:t>
      </w:r>
    </w:p>
    <w:p w14:paraId="5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начало, окончание, продолжительность события в практической ситуации;</w:t>
      </w:r>
    </w:p>
    <w:p w14:paraId="5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ряд чисел (величин, геометрических фигур) по самостоятельно выбранному правилу;</w:t>
      </w:r>
    </w:p>
    <w:p w14:paraId="5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моделировать предложенную практическую ситуацию;</w:t>
      </w:r>
    </w:p>
    <w:p w14:paraId="6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последовательность событий, действий сюжета текстовой задачи.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6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информацию, представленную в разных формах;</w:t>
      </w:r>
    </w:p>
    <w:p w14:paraId="6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извлекать и интерпретировать числовые данные, представленные в таблице, на диаграмме;</w:t>
      </w:r>
    </w:p>
    <w:p w14:paraId="6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заполнять таблицы сложения и умножения, дополнять данными чертёж;</w:t>
      </w:r>
    </w:p>
    <w:p w14:paraId="6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соответствие между различными записями решения задачи;</w:t>
      </w:r>
    </w:p>
    <w:p w14:paraId="6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6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математическую терминологию для описания отношений и зависимостей;</w:t>
      </w:r>
    </w:p>
    <w:p w14:paraId="6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речевые высказывания для решения задач, составлять текстовую задачу;</w:t>
      </w:r>
    </w:p>
    <w:p w14:paraId="6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меньше на…», «больше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меньше в…», «равно»;</w:t>
      </w:r>
    </w:p>
    <w:p w14:paraId="6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математическую символику для составления числовых выражений;</w:t>
      </w:r>
    </w:p>
    <w:p w14:paraId="6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6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обсуждении ошибок в ходе и результате выполнения вычисления.</w:t>
      </w:r>
    </w:p>
    <w:p w14:paraId="6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проверять ход и результат выполнения действия;</w:t>
      </w:r>
    </w:p>
    <w:p w14:paraId="7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поиск ошибок, характеризовать их и исправлять;</w:t>
      </w:r>
    </w:p>
    <w:p w14:paraId="7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ответ (вывод), подтверждать его объяснением, расчётами;</w:t>
      </w:r>
    </w:p>
    <w:p w14:paraId="7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7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совместной деятельности:</w:t>
      </w:r>
    </w:p>
    <w:p w14:paraId="7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7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7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совместно прикидку и оценку результата выполнения общей работы.</w:t>
      </w:r>
    </w:p>
    <w:p w14:paraId="77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5" w:name="block-20500245"/>
      <w:bookmarkEnd w:id="4"/>
      <w:r>
        <w:rPr>
          <w:rFonts w:ascii="Times New Roman" w:hAnsi="Times New Roman"/>
          <w:b w:val="1"/>
          <w:sz w:val="24"/>
        </w:rPr>
        <w:t>ПЛАНИРУЕМЫЕ РЕЗУЛЬТАТЫ ОСВОЕНИЯ ПРОГРАММЫ ПО МАТЕМАТИКЕ НА УРОВНЕ НАЧАЛЬНОГО ОБЩЕГО ОБРАЗОВАНИЯ</w:t>
      </w:r>
    </w:p>
    <w:p w14:paraId="7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</w:t>
      </w:r>
    </w:p>
    <w:p w14:paraId="7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7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8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осваивать навыки организации безопасного поведения в информационной среде;</w:t>
      </w:r>
    </w:p>
    <w:p w14:paraId="8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8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8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8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8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8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87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МЕТАПРЕДМЕТНЫЕ РЕЗУЛЬТАТЫ</w:t>
      </w:r>
    </w:p>
    <w:p w14:paraId="8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8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Познавательные универсальные учебные действия</w:t>
      </w:r>
    </w:p>
    <w:p w14:paraId="8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Базовые логические действия:</w:t>
      </w:r>
    </w:p>
    <w:p w14:paraId="8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sz w:val="24"/>
        </w:rPr>
        <w:t>следствие», «протяжённость»);</w:t>
      </w:r>
    </w:p>
    <w:p w14:paraId="8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8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8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8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Базовые исследовательские действия:</w:t>
      </w:r>
    </w:p>
    <w:p w14:paraId="9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способность ориентироваться в учебном материале разных разделов курса математики;</w:t>
      </w:r>
    </w:p>
    <w:p w14:paraId="9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9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изученные методы познания (измерение, моделирование, перебор вариантов).</w:t>
      </w:r>
    </w:p>
    <w:p w14:paraId="9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Работа с информацией:</w:t>
      </w:r>
    </w:p>
    <w:p w14:paraId="9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9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9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9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98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Коммуникативные универсальные учебные действия</w:t>
      </w:r>
    </w:p>
    <w:p w14:paraId="9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Общение:</w:t>
      </w:r>
    </w:p>
    <w:p w14:paraId="9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конструировать утверждения, проверять их истинность;</w:t>
      </w:r>
    </w:p>
    <w:p w14:paraId="9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текст задания для объяснения способа и хода решения математической задачи;</w:t>
      </w:r>
    </w:p>
    <w:p w14:paraId="9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комментировать процесс вычисления, построения, решения;</w:t>
      </w:r>
    </w:p>
    <w:p w14:paraId="9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полученный ответ с использованием изученной терминологии;</w:t>
      </w:r>
    </w:p>
    <w:p w14:paraId="9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A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A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алгоритмах: воспроизводить, дополнять, исправлять деформированные;</w:t>
      </w:r>
    </w:p>
    <w:p w14:paraId="A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составлять тексты заданий, аналогичные типовым изученным.</w:t>
      </w:r>
    </w:p>
    <w:p w14:paraId="A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A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Регулятивные универсальные учебные действия</w:t>
      </w:r>
    </w:p>
    <w:p w14:paraId="A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Самоорганизация:</w:t>
      </w:r>
    </w:p>
    <w:p w14:paraId="A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действия по решению учебной задачи для получения результата;</w:t>
      </w:r>
    </w:p>
    <w:p w14:paraId="A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этапы предстоящей работы, определять последовательность учебных действий;</w:t>
      </w:r>
    </w:p>
    <w:p w14:paraId="A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A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Самоконтроль (рефлексия):</w:t>
      </w:r>
    </w:p>
    <w:p w14:paraId="A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контроль процесса и результата своей деятельности;</w:t>
      </w:r>
    </w:p>
    <w:p w14:paraId="A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и при необходимости корректировать способы действий;</w:t>
      </w:r>
    </w:p>
    <w:p w14:paraId="A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ошибки в своей работе, устанавливать их причины, вести поиск путей преодоления ошибок;</w:t>
      </w:r>
    </w:p>
    <w:p w14:paraId="A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A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рациональность своих действий, давать им качественную характеристику.</w:t>
      </w:r>
    </w:p>
    <w:p w14:paraId="A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Совместная деятельность:</w:t>
      </w:r>
    </w:p>
    <w:p w14:paraId="B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r>
        <w:rPr>
          <w:rFonts w:ascii="Times New Roman" w:hAnsi="Times New Roman"/>
          <w:sz w:val="24"/>
        </w:rPr>
        <w:t>контрпримеров</w:t>
      </w:r>
      <w:r>
        <w:rPr>
          <w:rFonts w:ascii="Times New Roman" w:hAnsi="Times New Roman"/>
          <w:sz w:val="24"/>
        </w:rPr>
        <w:t>), согласовывать мнения в ходе поиска доказательств, выбора рационального способа, анализа информации;</w:t>
      </w:r>
    </w:p>
    <w:p w14:paraId="B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B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B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</w:t>
      </w:r>
    </w:p>
    <w:p w14:paraId="B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B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B6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 w:val="1"/>
          <w:sz w:val="24"/>
        </w:rPr>
        <w:t>3 классе</w:t>
      </w:r>
      <w:r>
        <w:rPr>
          <w:rFonts w:ascii="Times New Roman" w:hAnsi="Times New Roman"/>
          <w:sz w:val="24"/>
        </w:rPr>
        <w:t xml:space="preserve"> у обучающегося будут сформированы следующие умения:</w:t>
      </w:r>
    </w:p>
    <w:p w14:paraId="B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читать, записывать, сравнивать, упорядочивать числа в пределах 1000;</w:t>
      </w:r>
    </w:p>
    <w:p w14:paraId="B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число большее или меньшее данного числа на заданное число, в заданное число раз (в пределах 1000);</w:t>
      </w:r>
    </w:p>
    <w:p w14:paraId="B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B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действия умножение и деление с числами 0 и 1;</w:t>
      </w:r>
    </w:p>
    <w:p w14:paraId="B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B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при вычислениях переместительное и сочетательное свойства сложения;</w:t>
      </w:r>
    </w:p>
    <w:p w14:paraId="B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неизвестный компонент арифметического действия;</w:t>
      </w:r>
    </w:p>
    <w:p w14:paraId="B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B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C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или в»;</w:t>
      </w:r>
    </w:p>
    <w:p w14:paraId="C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называть, находить долю величины (половина, четверть);</w:t>
      </w:r>
    </w:p>
    <w:p w14:paraId="C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величины, выраженные долями;</w:t>
      </w:r>
    </w:p>
    <w:p w14:paraId="C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C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C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C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C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фигуры по площади (наложение, сопоставление числовых значений);</w:t>
      </w:r>
    </w:p>
    <w:p w14:paraId="C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периметр прямоугольника (квадрата), площадь прямоугольника (квадрата);</w:t>
      </w:r>
    </w:p>
    <w:p w14:paraId="C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C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утверждение (вывод), строить логические рассуждения (одно-</w:t>
      </w:r>
      <w:r>
        <w:rPr>
          <w:rFonts w:ascii="Times New Roman" w:hAnsi="Times New Roman"/>
          <w:sz w:val="24"/>
        </w:rPr>
        <w:t>двухшаговые</w:t>
      </w:r>
      <w:r>
        <w:rPr>
          <w:rFonts w:ascii="Times New Roman" w:hAnsi="Times New Roman"/>
          <w:sz w:val="24"/>
        </w:rPr>
        <w:t>), в том числе с использованием изученных связок;</w:t>
      </w:r>
    </w:p>
    <w:p w14:paraId="C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классифицировать объекты по одному-двум признакам;</w:t>
      </w:r>
    </w:p>
    <w:p w14:paraId="C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C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план выполнения учебного задания и следовать ему, выполнять действия по алгоритму;</w:t>
      </w:r>
    </w:p>
    <w:p w14:paraId="C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математические объекты (находить общее, различное, уникальное);</w:t>
      </w:r>
    </w:p>
    <w:p w14:paraId="CF000000">
      <w:pPr>
        <w:spacing w:after="0" w:line="264" w:lineRule="auto"/>
        <w:ind w:firstLine="600" w:left="0"/>
        <w:jc w:val="both"/>
      </w:pPr>
      <w:r>
        <w:rPr>
          <w:rFonts w:ascii="Times New Roman" w:hAnsi="Times New Roman"/>
          <w:sz w:val="24"/>
        </w:rPr>
        <w:t>выбирать верное решение математической задачи.</w:t>
      </w:r>
    </w:p>
    <w:p w14:paraId="D0000000">
      <w:pPr>
        <w:spacing w:after="0" w:line="264" w:lineRule="auto"/>
        <w:ind w:firstLine="0" w:left="120"/>
        <w:jc w:val="both"/>
      </w:pPr>
    </w:p>
    <w:p w14:paraId="D1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D2000000">
      <w:pPr>
        <w:spacing w:after="0"/>
        <w:ind w:firstLine="0" w:left="120"/>
        <w:rPr>
          <w:sz w:val="24"/>
        </w:rPr>
      </w:pPr>
      <w:bookmarkStart w:id="6" w:name="block-20500246"/>
      <w:bookmarkEnd w:id="5"/>
      <w:r>
        <w:rPr>
          <w:rFonts w:ascii="Times New Roman" w:hAnsi="Times New Roman"/>
          <w:b w:val="1"/>
          <w:sz w:val="24"/>
        </w:rPr>
        <w:t xml:space="preserve"> ТЕМАТИЧЕСКОЕ ПЛАНИРОВАНИЕ </w:t>
      </w:r>
    </w:p>
    <w:p w14:paraId="D3000000">
      <w:pPr>
        <w:spacing w:after="0"/>
        <w:ind w:firstLine="0" w:left="120"/>
      </w:pPr>
      <w:r>
        <w:rPr>
          <w:rFonts w:ascii="Times New Roman" w:hAnsi="Times New Roman"/>
          <w:b w:val="1"/>
          <w:sz w:val="24"/>
        </w:rPr>
        <w:t xml:space="preserve"> 3 КЛАСС</w:t>
      </w:r>
      <w:r>
        <w:rPr>
          <w:rFonts w:ascii="Times New Roman" w:hAnsi="Times New Roman"/>
          <w:b w:val="1"/>
          <w:sz w:val="28"/>
        </w:rPr>
        <w:t xml:space="preserve">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hRule="atLeast" w:val="300"/>
        </w:trPr>
        <w:tc>
          <w:tcPr>
            <w:tcW w:type="dxa" w:w="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D5000000">
            <w:pPr>
              <w:spacing w:after="0"/>
              <w:ind w:firstLine="0" w:left="135"/>
            </w:pPr>
          </w:p>
        </w:tc>
        <w:tc>
          <w:tcPr>
            <w:tcW w:type="dxa" w:w="24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разделов и тем программы </w:t>
            </w:r>
          </w:p>
          <w:p w14:paraId="D7000000">
            <w:pPr>
              <w:spacing w:after="0"/>
              <w:ind w:firstLine="0" w:left="135"/>
            </w:pPr>
          </w:p>
        </w:tc>
        <w:tc>
          <w:tcPr>
            <w:tcW w:type="dxa" w:w="65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39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(цифровые) образовательные ресурсы </w:t>
            </w:r>
          </w:p>
          <w:p w14:paraId="DA000000">
            <w:pPr>
              <w:spacing w:after="0"/>
              <w:ind w:firstLine="0" w:left="135"/>
            </w:pPr>
          </w:p>
        </w:tc>
      </w:tr>
      <w:tr>
        <w:trPr>
          <w:trHeight w:hRule="atLeast" w:val="570"/>
        </w:trPr>
        <w:tc>
          <w:tcPr>
            <w:tcW w:type="dxa" w:w="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4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DC000000">
            <w:pPr>
              <w:spacing w:after="0"/>
              <w:ind w:firstLine="0" w:left="135"/>
            </w:pP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DE000000">
            <w:pPr>
              <w:spacing w:after="0"/>
              <w:ind w:firstLine="0" w:left="135"/>
            </w:pP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E0000000">
            <w:pPr>
              <w:spacing w:after="0"/>
              <w:ind w:firstLine="0" w:left="135"/>
            </w:pPr>
          </w:p>
        </w:tc>
        <w:tc>
          <w:tcPr>
            <w:tcW w:type="dxa" w:w="39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342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Числа от 1 до 100. Сложение и вычитание (продолжение).</w:t>
            </w:r>
          </w:p>
          <w:p w14:paraId="E3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"https://m.edsoo.ru/7f4110fe"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https://m.edsoo.ru/7f4110fe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]]</w:t>
            </w:r>
          </w:p>
          <w:p w14:paraId="E800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1535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Числа от 1 до 100. </w:t>
            </w:r>
            <w:r>
              <w:rPr>
                <w:rFonts w:ascii="Times New Roman" w:hAnsi="Times New Roman"/>
                <w:sz w:val="24"/>
              </w:rPr>
              <w:t>Табличное у</w:t>
            </w:r>
            <w:r>
              <w:rPr>
                <w:rFonts w:ascii="Times New Roman" w:hAnsi="Times New Roman"/>
                <w:sz w:val="24"/>
              </w:rPr>
              <w:t>множение и деление (продолжение).</w:t>
            </w:r>
          </w:p>
          <w:p w14:paraId="E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"https://m.edsoo.ru/7f4110fe"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https://m.edsoo.ru/7f4110fe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>
        <w:trPr>
          <w:trHeight w:hRule="atLeast" w:val="300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Числа от 1 до 100. </w:t>
            </w:r>
            <w:r>
              <w:rPr>
                <w:rFonts w:ascii="Times New Roman" w:hAnsi="Times New Roman"/>
                <w:sz w:val="24"/>
              </w:rPr>
              <w:t>Внетабличное</w:t>
            </w:r>
            <w:r>
              <w:rPr>
                <w:rFonts w:ascii="Times New Roman" w:hAnsi="Times New Roman"/>
                <w:sz w:val="24"/>
              </w:rPr>
              <w:t xml:space="preserve"> у</w:t>
            </w:r>
            <w:r>
              <w:rPr>
                <w:rFonts w:ascii="Times New Roman" w:hAnsi="Times New Roman"/>
                <w:sz w:val="24"/>
              </w:rPr>
              <w:t>множение и деление (продолжение).</w:t>
            </w:r>
          </w:p>
          <w:p w14:paraId="F2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  <w:p w14:paraId="F3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"https://m.edsoo.ru/7f4110fe"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https://m.edsoo.ru/7f4110fe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]]</w:t>
            </w:r>
          </w:p>
          <w:p w14:paraId="F800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1360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от 1 до 1000. Нумерация.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"https://m.edsoo.ru/7f4110fe"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https://m.edsoo.ru/7f4110fe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]]</w:t>
            </w:r>
          </w:p>
          <w:p w14:paraId="FF00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от 1 до 1000. Сложение</w:t>
            </w:r>
            <w:r>
              <w:rPr>
                <w:rFonts w:ascii="Times New Roman" w:hAnsi="Times New Roman"/>
                <w:sz w:val="24"/>
              </w:rPr>
              <w:t xml:space="preserve"> и вычитание.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"https://m.edsoo.ru/7f4110fe"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https://m.edsoo.ru/7f4110fe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]]</w:t>
            </w:r>
          </w:p>
          <w:p w14:paraId="0601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14:paraId="0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от 1 до 1000. Умножение и деление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"https://m.edsoo.ru/7f4110fe"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https://m.edsoo.ru/7f4110fe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]]</w:t>
            </w:r>
          </w:p>
          <w:p w14:paraId="0E01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повторение.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1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type="dxa" w:w="2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 xml:space="preserve">  0</w:t>
            </w:r>
          </w:p>
        </w:tc>
        <w:tc>
          <w:tcPr>
            <w:tcW w:type="dxa" w:w="3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/>
        </w:tc>
      </w:tr>
    </w:tbl>
    <w:p w14:paraId="1A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B010000">
      <w:pPr>
        <w:spacing w:after="0"/>
        <w:ind/>
      </w:pPr>
      <w:bookmarkStart w:id="7" w:name="block-20500248"/>
      <w:bookmarkEnd w:id="6"/>
      <w:r>
        <w:rPr>
          <w:rFonts w:ascii="Times New Roman" w:hAnsi="Times New Roman"/>
          <w:b w:val="1"/>
          <w:sz w:val="28"/>
        </w:rPr>
        <w:t>ПОУРОЧНОЕ ПЛАНИРОВАНИЕ</w:t>
      </w:r>
    </w:p>
    <w:p w14:paraId="1C010000">
      <w:pPr>
        <w:spacing w:after="0"/>
        <w:ind/>
      </w:pPr>
      <w:r>
        <w:rPr>
          <w:rFonts w:ascii="Times New Roman" w:hAnsi="Times New Roman"/>
          <w:b w:val="1"/>
          <w:sz w:val="28"/>
        </w:rPr>
        <w:t xml:space="preserve">3 КЛАСС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9"/>
        <w:gridCol w:w="3147"/>
        <w:gridCol w:w="1119"/>
        <w:gridCol w:w="2105"/>
        <w:gridCol w:w="2252"/>
        <w:gridCol w:w="1586"/>
        <w:gridCol w:w="2746"/>
      </w:tblGrid>
      <w:tr>
        <w:trPr>
          <w:trHeight w:hRule="atLeast" w:val="300"/>
        </w:trPr>
        <w:tc>
          <w:tcPr>
            <w:tcW w:type="dxa" w:w="6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№ п/п </w:t>
            </w:r>
          </w:p>
          <w:p w14:paraId="1E010000">
            <w:pPr>
              <w:spacing w:after="0"/>
              <w:ind w:firstLine="0" w:left="135"/>
            </w:pPr>
          </w:p>
        </w:tc>
        <w:tc>
          <w:tcPr>
            <w:tcW w:type="dxa" w:w="31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урока </w:t>
            </w:r>
          </w:p>
          <w:p w14:paraId="20010000">
            <w:pPr>
              <w:spacing w:after="0"/>
              <w:ind w:firstLine="0" w:left="135"/>
            </w:pPr>
          </w:p>
        </w:tc>
        <w:tc>
          <w:tcPr>
            <w:tcW w:type="dxa" w:w="54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15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Дата изучения </w:t>
            </w:r>
          </w:p>
          <w:p w14:paraId="23010000">
            <w:pPr>
              <w:spacing w:after="0"/>
              <w:ind w:firstLine="0" w:left="135"/>
            </w:pPr>
          </w:p>
        </w:tc>
        <w:tc>
          <w:tcPr>
            <w:tcW w:type="dxa" w:w="2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25010000">
            <w:pPr>
              <w:spacing w:after="0"/>
              <w:ind w:firstLine="0" w:left="135"/>
            </w:pPr>
          </w:p>
        </w:tc>
      </w:tr>
      <w:tr>
        <w:trPr>
          <w:trHeight w:hRule="atLeast" w:val="795"/>
        </w:trPr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  <w:p w14:paraId="27010000">
            <w:pPr>
              <w:spacing w:after="0"/>
              <w:ind w:firstLine="0" w:left="135"/>
            </w:pP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Контрольные работы </w:t>
            </w:r>
          </w:p>
          <w:p w14:paraId="29010000">
            <w:pPr>
              <w:spacing w:after="0"/>
              <w:ind w:firstLine="0" w:left="135"/>
            </w:pP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sz w:val="24"/>
              </w:rPr>
              <w:t xml:space="preserve">Практические работы </w:t>
            </w:r>
          </w:p>
          <w:p w14:paraId="2B010000">
            <w:pPr>
              <w:spacing w:after="0"/>
              <w:ind w:firstLine="0" w:left="135"/>
            </w:pPr>
          </w:p>
        </w:tc>
        <w:tc>
          <w:tcPr>
            <w:tcW w:type="dxa" w:w="15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120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Повторение. Нумерация чисел от 1 до 100. Устные и письменные приемы сложения и вычитания.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"https://m.edsoo.ru/c4e15cea"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https://m.edsoo.ru/c4e15cea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91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Повторение. Нумерация чисел от 1 до 100. Устные и письменные приемы сложения и вычитания.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"https://m.edsoo.ru/c4e1592a"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https://m.edsoo.ru/c4e1592a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0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 неизвестным слагаемым на основе взаимосвязи</w:t>
            </w:r>
          </w:p>
          <w:p w14:paraId="3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чисел при сложении.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131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 неизвестным уменьшаемым, с неизвестным вычитаемым на основе взаимосвязи чисел при вычитании.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"https://m.edsoo.ru/c4e0ee40"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https://m.edsoo.ru/c4e0ee40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 неизвестным уменьшаемым, с неизвестным вычитаемым на основе взаимосвязи чисел при вычитании.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"https://m.edsoo.ru/c4e0a3cc"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https://m.edsoo.ru/c4e0a3cc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291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 неизвестным вычитаемым.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0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 геометрических фигур буквами.</w:t>
            </w:r>
          </w:p>
          <w:p w14:paraId="5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"Странички для любознательных". 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"https://m.edsoo.ru/c4e10588"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https://m.edsoo.ru/c4e10588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718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пройденного. "Что узнали. Чему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"https://m.edsoo.ru/c4e1628a"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https://m.edsoo.ru/c4e1628a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60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Связь умножения и деления.</w:t>
            </w:r>
          </w:p>
          <w:p w14:paraId="68010000"/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507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Связь умножения и деления.</w:t>
            </w:r>
          </w:p>
          <w:p w14:paraId="7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"https://m.edsoo.ru/c4e15ec0"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https://m.edsoo.ru/c4e15ec0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sz w:val="24"/>
              </w:rPr>
              <w:t>Таблица умножения и деления с числом 2. Чётные и нечётные числа.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647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Таблицы умно</w:t>
            </w:r>
            <w:r>
              <w:rPr>
                <w:rFonts w:ascii="Times New Roman" w:hAnsi="Times New Roman"/>
                <w:sz w:val="24"/>
              </w:rPr>
              <w:t>жения и деления с числом 3.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10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Зависимости между величинами, характеризующими процессы купли-продажи: цена, количество, стоимость.</w:t>
            </w:r>
          </w:p>
          <w:p w14:paraId="8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"https://m.edsoo.ru/c4e0b4de"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https://m.edsoo.ru/c4e0b4de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Зависимости  между пропорциональными  величинами: масса одного предмета, количество предметов, масса всех предметов.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Зависимости  между пропорциональными  величинами: расход ткани на одну вещь, количество вещей, расход ткани на все вещи.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пройденного. "Что узнали. Чему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Контрольная работа № 1</w:t>
            </w:r>
            <w:r>
              <w:rPr>
                <w:rFonts w:ascii="Times New Roman" w:hAnsi="Times New Roman"/>
                <w:i w:val="1"/>
              </w:rPr>
              <w:t xml:space="preserve"> </w:t>
            </w:r>
            <w:r>
              <w:rPr>
                <w:rFonts w:ascii="Times New Roman" w:hAnsi="Times New Roman"/>
              </w:rPr>
              <w:t>по теме "Умножение и деление на 2 и 3".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firstLine="0" w:left="135"/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«Странички для любознательных. 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Таблицы умножения и деления с числом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r>
              <w:rPr>
                <w:rFonts w:ascii="Times New Roman" w:hAnsi="Times New Roman"/>
                <w:sz w:val="24"/>
              </w:rPr>
              <w:t xml:space="preserve">Закрепление таблицы умножения и деления с числами 2, 3, 4. </w:t>
            </w:r>
            <w:r>
              <w:t>Т</w:t>
            </w:r>
            <w:r>
              <w:t>аблица Пифагора.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"https://m.edsoo.ru/c4e1338c"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https://m.edsoo.ru/c4e1338c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 на увеличение числа в несколько раз.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"https://m.edsoo.ru/c4e1383c"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https://m.edsoo.ru/c4e1383c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 на увеличение числа в несколько раз.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"https://m.edsoo.ru/c4e13666"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https://m.edsoo.ru/c4e13666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 на уменьшение числа в несколько раз.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"https://m.edsoo.ru/c4e0ade0"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https://m.edsoo.ru/c4e0ade0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 на уменьшение числа в несколько раз.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"https://m.edsoo.ru/c4e129e6"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https://m.edsoo.ru/c4e129e6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и деления с числом 5.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  на кратное сравнение чисел.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"https://m.edsoo.ru/c4e0f034"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https://m.edsoo.ru/c4e0f034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r>
              <w:rPr>
                <w:rFonts w:ascii="Times New Roman" w:hAnsi="Times New Roman"/>
                <w:sz w:val="24"/>
              </w:rPr>
              <w:t>Текстовые задачи  на кратное сравнение чисел.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"https://m.edsoo.ru/c4e173e2"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https://m.edsoo.ru/c4e173e2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Таблицы</w:t>
            </w:r>
            <w:r>
              <w:rPr>
                <w:rFonts w:ascii="Times New Roman" w:hAnsi="Times New Roman"/>
                <w:sz w:val="24"/>
              </w:rPr>
              <w:t xml:space="preserve"> умножения и деления с числом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Задачи на кратное и разностное сравнение чисел.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"https://m.edsoo.ru/c4e106d2"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https://m.edsoo.ru/c4e106d2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Задачи на нахождение четвертого пропорционального.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"https://m.edsoo.ru/c4e0afb6"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https://m.edsoo.ru/c4e0afb6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нахождение четвертого пропорционального.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пройденного. "Что узнали. Чему 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"https://m.edsoo.ru/c4e1158c"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https://m.edsoo.ru/c4e1158c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  <w:sz w:val="24"/>
              </w:rPr>
              <w:t>2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теме "Решение задач изученных видов".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firstLine="0" w:left="135"/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"Странички для любознательных".  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"https://m.edsoo.ru/c4e139fe"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https://m.edsoo.ru/c4e139fe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Таблиц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умножения и деления с числом 7.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"https://m.edsoo.ru/c4e131d4"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https://m.edsoo.ru/c4e131d4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Площадь. Способы сравнения фигур по площади.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"https://m.edsoo.ru/c4e13daa"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https://m.edsoo.ru/c4e13daa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Единица площади – квадратный сантиметр.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"https://m.edsoo.ru/c4e13f6c"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https://m.edsoo.ru/c4e13f6c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Площадь прямоугольника.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"https://m.edsoo.ru/c4e0b18c"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https://m.edsoo.ru/c4e0b18c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sz w:val="24"/>
              </w:rPr>
              <w:t>Таблицы</w:t>
            </w:r>
            <w:r>
              <w:rPr>
                <w:rFonts w:ascii="Times New Roman" w:hAnsi="Times New Roman"/>
                <w:sz w:val="24"/>
              </w:rPr>
              <w:t xml:space="preserve"> умножения и деления с числом 8.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"https://m.edsoo.ru/c4e0b358"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https://m.edsoo.ru/c4e0b358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изученных видов.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Решение задач изученных видов.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"https://m.edsoo.ru/c4e146ce"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https://m.edsoo.ru/c4e146ce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84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Таблицы</w:t>
            </w:r>
            <w:r>
              <w:rPr>
                <w:rFonts w:ascii="Times New Roman" w:hAnsi="Times New Roman"/>
              </w:rPr>
              <w:t xml:space="preserve"> умножения и деления с числом 9.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"https://m.edsoo.ru/c4e12c66"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https://m.edsoo.ru/c4e12c66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площади – квадратный дециметр.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"https://m.edsoo.ru/c4e12df6"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https://m.edsoo.ru/c4e12df6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648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Сводная таблица умножения.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"https://m.edsoo.ru/c4e14ab6"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https://m.edsoo.ru/c4e14ab6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67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площади – квадратный метр.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"https://m.edsoo.ru/c4e12266"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https://m.edsoo.ru/c4e12266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"Странички для любознательных".</w:t>
            </w:r>
            <w:r>
              <w:rPr>
                <w:rFonts w:ascii="Times New Roman" w:hAnsi="Times New Roman"/>
                <w:sz w:val="24"/>
              </w:rPr>
              <w:t xml:space="preserve"> Проект </w:t>
            </w:r>
            <w:r>
              <w:rPr>
                <w:rFonts w:ascii="Times New Roman" w:hAnsi="Times New Roman"/>
                <w:sz w:val="24"/>
              </w:rPr>
              <w:t>"Математические сказки".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"https://m.edsoo.ru/c4e13daa"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https://m.edsoo.ru/c4e13daa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  <w:sz w:val="24"/>
              </w:rPr>
              <w:t>3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теме "Табличное умножение и деление".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firstLine="0" w:left="135"/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"Что узнали. Чему научились".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537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Умножение на 1 и 0.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"https://m.edsoo.ru/c4e151f0"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https://m.edsoo.ru/c4e151f0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79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Умножение на 1 и 0.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"https://m.edsoo.ru/c4e18ec2"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https://m.edsoo.ru/c4e18ec2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числами 1, 0. Деление нуля на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"https://m.edsoo.ru/c4e14c8c"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https://m.edsoo.ru/c4e14c8c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r>
              <w:rPr>
                <w:rFonts w:ascii="Times New Roman" w:hAnsi="Times New Roman"/>
                <w:sz w:val="24"/>
              </w:rPr>
              <w:t>Умножение и деление с числами 1, 0. Деление нуля на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Текстовые задачи в три действия.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"https://m.edsoo.ru/c4e0cdf2"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https://m.edsoo.ru/c4e0cdf2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Текстовые задачи в три действия.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"https://m.edsoo.ru/c4e0cfc8"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https://m.edsoo.ru/c4e0cfc8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"Странички для любознательных".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Текстовые задачи в три действия.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"https://m.edsoo.ru/c4e0d18a"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https://m.edsoo.ru/c4e0d18a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61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Доли. Образование и сравнение долей.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Задачи на нахождение доли числа и числа по его доле.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"https://m.edsoo.ru/c4e120e0"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https://m.edsoo.ru/c4e120e0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Задачи на нахождение доли числа и числа по его доле.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"https://m.edsoo.ru/c4e148e0"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https://m.edsoo.ru/c4e148e0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648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r>
              <w:rPr>
                <w:rFonts w:ascii="Times New Roman" w:hAnsi="Times New Roman"/>
                <w:sz w:val="24"/>
              </w:rPr>
              <w:t>Круг. Окружность (центр, радиус, диаметр).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"https://m.edsoo.ru/c4e12400"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https://m.edsoo.ru/c4e12400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r>
              <w:rPr>
                <w:rFonts w:ascii="Times New Roman" w:hAnsi="Times New Roman"/>
                <w:sz w:val="24"/>
              </w:rPr>
              <w:t>Вычерчивание окружностей с использованием циркуля.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"https://m.edsoo.ru/c4e12586"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https://m.edsoo.ru/c4e12586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пройденного. "Что узнали. Чему 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"https://m.edsoo.ru/c4e126f8"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https://m.edsoo.ru/c4e126f8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59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r>
              <w:rPr>
                <w:rFonts w:ascii="Times New Roman" w:hAnsi="Times New Roman"/>
                <w:b w:val="1"/>
                <w:sz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теме "Итоговый контроль знаний за первое полугодие".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firstLine="0" w:left="135"/>
            </w:pPr>
          </w:p>
        </w:tc>
      </w:tr>
      <w:tr>
        <w:trPr>
          <w:trHeight w:hRule="atLeast" w:val="91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Единицы времени: год, месяц, сутки. Анализ контрольной работы. Работа над ошибками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"https://m.edsoo.ru/c4e095bc"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https://m.edsoo.ru/c4e095bc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60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r>
              <w:rPr>
                <w:rFonts w:ascii="Times New Roman" w:hAnsi="Times New Roman"/>
                <w:sz w:val="24"/>
              </w:rPr>
              <w:t>"Странички для любознательных".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Единицы времени: год, месяц, сутки.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"https://m.edsoo.ru/c4e0999a"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https://m.edsoo.ru/c4e0999a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779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пройденного. "Что узнали. Чему 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"https://m.edsoo.ru/c4e0999a"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https://m.edsoo.ru/c4e0999a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r>
              <w:rPr>
                <w:rFonts w:ascii="Times New Roman" w:hAnsi="Times New Roman"/>
                <w:sz w:val="24"/>
              </w:rPr>
              <w:t>Приемы умножения и деления для случаев вида:  20 ∙  3,  3 ∙  20,  60 : 3.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"https://m.edsoo.ru/c4e08b08"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https://m.edsoo.ru/c4e08b08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0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r>
              <w:rPr>
                <w:rFonts w:ascii="Times New Roman" w:hAnsi="Times New Roman"/>
                <w:sz w:val="24"/>
              </w:rPr>
              <w:t>Прием деления для случаев вида 80 : 20.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r>
              <w:rPr>
                <w:rFonts w:ascii="Times New Roman" w:hAnsi="Times New Roman"/>
                <w:sz w:val="24"/>
              </w:rPr>
              <w:t>Умножение суммы на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497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r>
              <w:rPr>
                <w:rFonts w:ascii="Times New Roman" w:hAnsi="Times New Roman"/>
                <w:sz w:val="24"/>
              </w:rPr>
              <w:t>Умножение суммы на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"https://m.edsoo.ru/c4e08eb4"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https://m.edsoo.ru/c4e08eb4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r>
              <w:rPr>
                <w:rFonts w:ascii="Times New Roman" w:hAnsi="Times New Roman"/>
              </w:rPr>
              <w:t>Приемы умножения для случаев вида:  23 ∙  4,  4 ∙  23.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r>
              <w:rPr>
                <w:rFonts w:ascii="Times New Roman" w:hAnsi="Times New Roman"/>
                <w:sz w:val="24"/>
              </w:rPr>
              <w:t>Закрепление приемов умножения и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"https://m.edsoo.ru/c4e0b8ee"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https://m.edsoo.ru/c4e0b8ee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07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r>
              <w:rPr>
                <w:rFonts w:ascii="Times New Roman" w:hAnsi="Times New Roman"/>
                <w:sz w:val="24"/>
              </w:rPr>
              <w:t>Решение задач на нахождение четвертого пропорционального.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"https://m.edsoo.ru/c4e0baf6"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https://m.edsoo.ru/c4e0baf6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t xml:space="preserve"> Учи. </w:t>
            </w:r>
            <w:r>
              <w:t>ру</w:t>
            </w:r>
          </w:p>
        </w:tc>
      </w:tr>
      <w:tr>
        <w:trPr>
          <w:trHeight w:hRule="atLeast" w:val="129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r>
              <w:rPr>
                <w:rFonts w:ascii="Times New Roman" w:hAnsi="Times New Roman"/>
                <w:sz w:val="24"/>
              </w:rPr>
              <w:t>Выражение с двумя переменными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 </w:t>
            </w:r>
            <w:r>
              <w:rPr>
                <w:rFonts w:ascii="Times New Roman" w:hAnsi="Times New Roman"/>
                <w:sz w:val="24"/>
              </w:rPr>
              <w:t xml:space="preserve">+ </w:t>
            </w:r>
            <w:r>
              <w:rPr>
                <w:rFonts w:ascii="Times New Roman" w:hAnsi="Times New Roman"/>
                <w:sz w:val="24"/>
              </w:rPr>
              <w:t>b, a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b, вычисление их значений при заданных значениях букв.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/>
              <w:ind w:firstLine="0" w:left="135"/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r>
              <w:rPr>
                <w:rFonts w:ascii="Times New Roman" w:hAnsi="Times New Roman"/>
                <w:sz w:val="24"/>
              </w:rPr>
              <w:t>Деление суммы на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"https://m.edsoo.ru/c4e0bcc2"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https://m.edsoo.ru/c4e0bcc2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790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r>
              <w:rPr>
                <w:rFonts w:ascii="Times New Roman" w:hAnsi="Times New Roman"/>
                <w:sz w:val="24"/>
              </w:rPr>
              <w:t>Деление суммы на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"https://m.edsoo.ru/c4e16c6c"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https://m.edsoo.ru/c4e16c6c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r>
              <w:rPr>
                <w:rFonts w:ascii="Times New Roman" w:hAnsi="Times New Roman"/>
                <w:sz w:val="24"/>
              </w:rPr>
              <w:t>Приемы деления для случаев 69 : 3, 78 : 2.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"https://m.edsoo.ru/c4e16eb0"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https://m.edsoo.ru/c4e16eb0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34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r>
              <w:rPr>
                <w:rFonts w:ascii="Times New Roman" w:hAnsi="Times New Roman"/>
                <w:sz w:val="24"/>
              </w:rPr>
              <w:t>Связь между числами при делении.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Проверка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r>
              <w:rPr>
                <w:rFonts w:ascii="Times New Roman" w:hAnsi="Times New Roman"/>
              </w:rPr>
              <w:t>Приемы деления для случаев вида</w:t>
            </w:r>
            <w:r>
              <w:rPr>
                <w:rFonts w:ascii="Times New Roman" w:hAnsi="Times New Roman"/>
              </w:rPr>
              <w:t xml:space="preserve">  87 : 29,  66 : 22.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"https://m.edsoo.ru/c4e0be8e"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https://m.edsoo.ru/c4e0be8e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1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r>
              <w:rPr>
                <w:rFonts w:ascii="Times New Roman" w:hAnsi="Times New Roman"/>
                <w:sz w:val="24"/>
              </w:rPr>
              <w:t>Проверка умножения делением.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"https://m.edsoo.ru/c4e0c046"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https://m.edsoo.ru/c4e0c046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984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r>
              <w:rPr>
                <w:rFonts w:ascii="Times New Roman" w:hAnsi="Times New Roman"/>
              </w:rP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"https://m.edsoo.ru/c4e0d5cc"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https://m.edsoo.ru/c4e0d5cc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97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r>
              <w:rPr>
                <w:rFonts w:ascii="Times New Roman" w:hAnsi="Times New Roman"/>
              </w:rP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"https://m.edsoo.ru/c4e0d7ac"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https://m.edsoo.ru/c4e0d7ac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r>
              <w:rPr>
                <w:rFonts w:ascii="Times New Roman" w:hAnsi="Times New Roman"/>
                <w:sz w:val="24"/>
              </w:rPr>
              <w:t xml:space="preserve">Повторение пройденного. </w:t>
            </w:r>
            <w:r>
              <w:rPr>
                <w:rFonts w:ascii="Times New Roman" w:hAnsi="Times New Roman"/>
                <w:sz w:val="24"/>
              </w:rPr>
              <w:t>"Что узнали. Чему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r>
              <w:rPr>
                <w:rFonts w:ascii="Times New Roman" w:hAnsi="Times New Roman"/>
                <w:b w:val="1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</w:rPr>
              <w:t>5</w:t>
            </w:r>
            <w:r>
              <w:rPr>
                <w:rFonts w:ascii="Times New Roman" w:hAnsi="Times New Roman"/>
                <w:i w:val="1"/>
              </w:rPr>
              <w:t xml:space="preserve"> </w:t>
            </w:r>
            <w:r>
              <w:rPr>
                <w:rFonts w:ascii="Times New Roman" w:hAnsi="Times New Roman"/>
              </w:rPr>
              <w:t>по теме "</w:t>
            </w:r>
            <w:r>
              <w:rPr>
                <w:rFonts w:ascii="Times New Roman" w:hAnsi="Times New Roman"/>
              </w:rPr>
              <w:t>Внетабличное</w:t>
            </w:r>
            <w:r>
              <w:rPr>
                <w:rFonts w:ascii="Times New Roman" w:hAnsi="Times New Roman"/>
              </w:rPr>
              <w:t xml:space="preserve"> умножение и деление".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"https://m.edsoo.ru/c4e0ebc0"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https://m.edsoo.ru/c4e0ebc0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7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r>
              <w:rPr>
                <w:rFonts w:ascii="Times New Roman" w:hAnsi="Times New Roman"/>
              </w:rPr>
              <w:t>"Странички для любознательных".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"https://m.edsoo.ru/c4e0ea08"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https://m.edsoo.ru/c4e0ea08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r>
              <w:rPr>
                <w:rFonts w:ascii="Times New Roman" w:hAnsi="Times New Roman"/>
                <w:sz w:val="24"/>
              </w:rPr>
              <w:t>Деление с остатком.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5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r>
              <w:rPr>
                <w:rFonts w:ascii="Times New Roman" w:hAnsi="Times New Roman"/>
              </w:rPr>
              <w:t>Деление с остатком.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Приёмы нахождения частного и остатка.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611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r>
              <w:rPr>
                <w:rFonts w:ascii="Times New Roman" w:hAnsi="Times New Roman"/>
              </w:rPr>
              <w:t>Приёмы нахождения частного и остатка.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"https://m.edsoo.ru/c4e1840e"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https://m.edsoo.ru/c4e1840e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r>
              <w:rPr>
                <w:rFonts w:ascii="Times New Roman" w:hAnsi="Times New Roman"/>
              </w:rPr>
              <w:t>Решение задач на нахождение четвертого пропорционального.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"https://m.edsoo.ru/c4e11884"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https://m.edsoo.ru/c4e11884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924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r>
              <w:rPr>
                <w:rFonts w:ascii="Times New Roman" w:hAnsi="Times New Roman"/>
                <w:sz w:val="24"/>
              </w:rPr>
              <w:t>Приемы нахождения частного и остатка. Деление меньшего числа на большее.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"https://m.edsoo.ru/c4e0c212"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https://m.edsoo.ru/c4e0c212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9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r>
              <w:rPr>
                <w:rFonts w:ascii="Times New Roman" w:hAnsi="Times New Roman"/>
              </w:rPr>
              <w:t>Проверка деления с остатком.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"https://m.edsoo.ru/c4e11064"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https://m.edsoo.ru/c4e11064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r>
              <w:rPr>
                <w:rFonts w:ascii="Times New Roman" w:hAnsi="Times New Roman"/>
                <w:sz w:val="24"/>
              </w:rPr>
              <w:t xml:space="preserve">Повторение пройденного. </w:t>
            </w:r>
            <w:r>
              <w:rPr>
                <w:rFonts w:ascii="Times New Roman" w:hAnsi="Times New Roman"/>
                <w:sz w:val="24"/>
              </w:rPr>
              <w:t>"Что узнали. Чему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"https://m.edsoo.ru/c4e11d02"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https://m.edsoo.ru/c4e11d02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07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r>
              <w:rPr>
                <w:rFonts w:ascii="Times New Roman" w:hAnsi="Times New Roman"/>
                <w:b w:val="1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</w:rPr>
              <w:t>6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</w:rPr>
              <w:t>по теме "Деление с остатком".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"https://m.edsoo.ru/c4e11a00"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https://m.edsoo.ru/c4e11a00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01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Странички для любознательных. </w:t>
            </w:r>
            <w:r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>"Задачи-расчеты".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BE030000">
            <w:r>
              <w:rPr>
                <w:rFonts w:ascii="Times New Roman" w:hAnsi="Times New Roman"/>
              </w:rPr>
              <w:t>Анализ контрольной работы.  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"https://m.edsoo.ru/c4e092c4"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https://m.edsoo.ru/c4e092c4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71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r>
              <w:rPr>
                <w:rFonts w:ascii="Times New Roman" w:hAnsi="Times New Roman"/>
              </w:rPr>
              <w:t>Числа от 1 до 1 000. Устная нумерация.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"https://m.edsoo.ru/c4e11f3c"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https://m.edsoo.ru/c4e11f3c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99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r>
              <w:rPr>
                <w:rFonts w:ascii="Times New Roman" w:hAnsi="Times New Roman"/>
                <w:sz w:val="24"/>
              </w:rPr>
              <w:t>Числа от 1 до 1 000. Письменная нумерация.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"https://m.edsoo.ru/c4e17068"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https://m.edsoo.ru/c4e17068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r>
              <w:rPr>
                <w:rFonts w:ascii="Times New Roman" w:hAnsi="Times New Roman"/>
                <w:sz w:val="24"/>
              </w:rPr>
              <w:t>Числа от 1 до 1 000. Разряды счетных единиц.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"https://m.edsoo.ru/c4e17220"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https://m.edsoo.ru/c4e17220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r>
              <w:rPr>
                <w:rFonts w:ascii="Times New Roman" w:hAnsi="Times New Roman"/>
              </w:rPr>
              <w:t>Натуральная последовательность трехзначных чисел.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r>
              <w:rPr>
                <w:rFonts w:ascii="Times New Roman" w:hAnsi="Times New Roman"/>
                <w:sz w:val="24"/>
              </w:rPr>
              <w:t>Увеличение (уменьшение) числа в 10, в 100 раз.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r>
              <w:rPr>
                <w:rFonts w:ascii="Times New Roman" w:hAnsi="Times New Roman"/>
                <w:sz w:val="24"/>
              </w:rPr>
              <w:t>Замена трехзначного числа суммой разрядных слагаемых.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"https://m.edsoo.ru/c4e07208"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https://m.edsoo.ru/c4e07208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r>
              <w:rPr>
                <w:rFonts w:ascii="Times New Roman" w:hAnsi="Times New Roman"/>
                <w:sz w:val="24"/>
              </w:rPr>
              <w:t>Замена трехзначного числа суммой разрядных слагаемых.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"https://m.edsoo.ru/c4e0820c"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https://m.edsoo.ru/c4e0820c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3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r>
              <w:rPr>
                <w:rFonts w:ascii="Times New Roman" w:hAnsi="Times New Roman"/>
                <w:sz w:val="24"/>
              </w:rPr>
              <w:t>Сравнение трехзначных чисел.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общего числа единиц (десятков, сотен) в числе.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r>
              <w:rPr>
                <w:rFonts w:ascii="Times New Roman" w:hAnsi="Times New Roman"/>
                <w:sz w:val="24"/>
              </w:rPr>
              <w:t xml:space="preserve">Повторение пройденного. </w:t>
            </w:r>
            <w:r>
              <w:rPr>
                <w:rFonts w:ascii="Times New Roman" w:hAnsi="Times New Roman"/>
                <w:sz w:val="24"/>
              </w:rPr>
              <w:t>"Что узнали. Чему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"https://m.edsoo.ru/c4e084a0"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https://m.edsoo.ru/c4e084a0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r>
              <w:rPr>
                <w:rFonts w:ascii="Times New Roman" w:hAnsi="Times New Roman"/>
                <w:b w:val="1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 w:val="1"/>
                <w:sz w:val="24"/>
              </w:rPr>
              <w:t xml:space="preserve">№ 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теме "Нумерация в пределах 1</w:t>
            </w:r>
            <w:r>
              <w:rPr>
                <w:rFonts w:ascii="Times New Roman" w:hAnsi="Times New Roman"/>
                <w:sz w:val="24"/>
              </w:rPr>
              <w:t>000".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"https://m.edsoo.ru/c4e0896e"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https://m.edsoo.ru/c4e0896e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0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r>
              <w:rPr>
                <w:rFonts w:ascii="Times New Roman" w:hAnsi="Times New Roman"/>
                <w:sz w:val="24"/>
              </w:rPr>
              <w:t>"Странички для любознательных".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"https://m.edsoo.ru/c4e08658"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https://m.edsoo.ru/c4e08658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r>
              <w:rPr>
                <w:rFonts w:ascii="Times New Roman" w:hAnsi="Times New Roman"/>
              </w:rPr>
              <w:t>Единицы массы: килограмм, грамм. Соотношение между ними.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93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r>
              <w:rPr>
                <w:rFonts w:ascii="Times New Roman" w:hAnsi="Times New Roman"/>
              </w:rPr>
              <w:t>Приемы</w:t>
            </w:r>
            <w:r>
              <w:rPr>
                <w:rFonts w:ascii="Times New Roman" w:hAnsi="Times New Roman"/>
              </w:rPr>
              <w:t xml:space="preserve"> устных вычислений в пределах 1</w:t>
            </w:r>
            <w:r>
              <w:rPr>
                <w:rFonts w:ascii="Times New Roman" w:hAnsi="Times New Roman"/>
              </w:rPr>
              <w:t>000.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"https://m.edsoo.ru/c4e175ae"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https://m.edsoo.ru/c4e175ae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6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r>
              <w:rPr>
                <w:rFonts w:ascii="Times New Roman" w:hAnsi="Times New Roman"/>
                <w:sz w:val="24"/>
              </w:rPr>
              <w:t>Приемы устных вычислений в случаях, сводимых в пределах 100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"https://m.edsoo.ru/c4e0a1f6"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https://m.edsoo.ru/c4e0a1f6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71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r>
              <w:rPr>
                <w:rFonts w:ascii="Times New Roman" w:hAnsi="Times New Roman"/>
                <w:sz w:val="24"/>
              </w:rPr>
              <w:t>Приемы устных вычислений в случаях, сводимых в пределах 100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"https://m.edsoo.ru/c4e09116"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https://m.edsoo.ru/c4e09116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789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r>
              <w:rPr>
                <w:rFonts w:ascii="Times New Roman" w:hAnsi="Times New Roman"/>
                <w:sz w:val="24"/>
              </w:rPr>
              <w:t>Разные способы вычислений. Проверка вычислений.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"https://m.edsoo.ru/c4e09bde"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https://m.edsoo.ru/c4e09bde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Приемы письменных вычислений.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"https://m.edsoo.ru/c4e08eb4"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https://m.edsoo.ru/c4e08eb4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r>
              <w:rPr>
                <w:rFonts w:ascii="Times New Roman" w:hAnsi="Times New Roman"/>
                <w:sz w:val="24"/>
              </w:rPr>
              <w:t>Алгоритм письменного сложения.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56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r>
              <w:rPr>
                <w:rFonts w:ascii="Times New Roman" w:hAnsi="Times New Roman"/>
                <w:sz w:val="24"/>
              </w:rPr>
              <w:t>Алгоритм письменного сложения.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661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r>
              <w:rPr>
                <w:rFonts w:ascii="Times New Roman" w:hAnsi="Times New Roman"/>
                <w:sz w:val="24"/>
              </w:rPr>
              <w:t>Виды треугольников.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"https://m.edsoo.ru/c4e10d4e"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https://m.edsoo.ru/c4e10d4e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r>
              <w:rPr>
                <w:rFonts w:ascii="Times New Roman" w:hAnsi="Times New Roman"/>
                <w:sz w:val="24"/>
              </w:rPr>
              <w:t>Виды треугольников.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"https://m.edsoo.ru/c4e11708"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https://m.edsoo.ru/c4e11708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r>
              <w:rPr>
                <w:rFonts w:ascii="Times New Roman" w:hAnsi="Times New Roman"/>
              </w:rPr>
              <w:t>Повторение пройденного. "Что узнали. Чему научились".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94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r>
              <w:rPr>
                <w:rFonts w:ascii="Times New Roman" w:hAnsi="Times New Roman"/>
                <w:b w:val="1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</w:rPr>
              <w:t>8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</w:rPr>
              <w:t>по теме "Письменные приемы сложения и вычитания в пределах 1000".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"https://m.edsoo.ru/c4e0ca46"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https://m.edsoo.ru/c4e0ca46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93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r>
              <w:rPr>
                <w:rFonts w:ascii="Times New Roman" w:hAnsi="Times New Roman"/>
              </w:rPr>
              <w:t>"Странички для любознательных".  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64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r>
              <w:rPr>
                <w:rFonts w:ascii="Times New Roman" w:hAnsi="Times New Roman"/>
              </w:rPr>
              <w:t>Приемы устного умножения и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"https://m.edsoo.ru/c4e0cc1c"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https://m.edsoo.ru/c4e0cc1c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1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r>
              <w:rPr>
                <w:rFonts w:ascii="Times New Roman" w:hAnsi="Times New Roman"/>
              </w:rPr>
              <w:t>Приемы устного умножения и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"https://m.edsoo.ru/c4e0d98c"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https://m.edsoo.ru/c4e0d98c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r>
              <w:rPr>
                <w:rFonts w:ascii="Times New Roman" w:hAnsi="Times New Roman"/>
              </w:rPr>
              <w:t>Приемы устного умножения и деления.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"https://m.edsoo.ru/c4e0dd2e"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https://m.edsoo.ru/c4e0dd2e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8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r>
              <w:rPr>
                <w:rFonts w:ascii="Times New Roman" w:hAnsi="Times New Roman"/>
              </w:rPr>
              <w:t>Виды треугольников: прямоугольный, тупоугольный, остроугольный.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"https://m.edsoo.ru/c4e0db6c"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https://m.edsoo.ru/c4e0db6c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r>
              <w:rPr>
                <w:rFonts w:ascii="Times New Roman" w:hAnsi="Times New Roman"/>
              </w:rPr>
              <w:t>Закрепление пройденного материала.  Странички для любознательных.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"https://m.edsoo.ru/c4e0defa"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https://m.edsoo.ru/c4e0defa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письменного умножения на однозначное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письменного умножения на однозначное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письменного умножения на однозначное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"https://m.edsoo.ru/c4e1043e"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https://m.edsoo.ru/c4e1043e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письменного умножения на однозначное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письменного умножения на однозначное число.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300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r>
              <w:rPr>
                <w:rFonts w:ascii="Times New Roman" w:hAnsi="Times New Roman"/>
                <w:sz w:val="24"/>
              </w:rPr>
              <w:t>Проверка деления умножением.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62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r>
              <w:rPr>
                <w:rFonts w:ascii="Times New Roman" w:hAnsi="Times New Roman"/>
                <w:sz w:val="24"/>
              </w:rPr>
              <w:t>Проверка деления умножением.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1006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r>
              <w:rPr>
                <w:rFonts w:ascii="Times New Roman" w:hAnsi="Times New Roman"/>
                <w:sz w:val="24"/>
              </w:rPr>
              <w:t>Повторение пройденного. "Что узнали. Чему научились".  Знакомство с калькулятором.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/>
              <w:ind w:firstLine="0" w:left="135"/>
            </w:pPr>
            <w:r>
              <w:t xml:space="preserve">Учи. </w:t>
            </w:r>
            <w:r>
              <w:t>ру</w:t>
            </w: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r>
              <w:rPr>
                <w:rFonts w:ascii="Times New Roman" w:hAnsi="Times New Roman"/>
                <w:b w:val="1"/>
              </w:rPr>
              <w:t xml:space="preserve">Контрольная работа № </w:t>
            </w:r>
            <w:r>
              <w:rPr>
                <w:rFonts w:ascii="Times New Roman" w:hAnsi="Times New Roman"/>
                <w:b w:val="1"/>
              </w:rPr>
              <w:t>9</w:t>
            </w:r>
            <w:r>
              <w:rPr>
                <w:rFonts w:ascii="Times New Roman" w:hAnsi="Times New Roman"/>
              </w:rPr>
              <w:t xml:space="preserve">  по теме "Умножение и деление трехзначных чисел".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/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/>
              <w:ind w:firstLine="0" w:left="135"/>
            </w:pPr>
          </w:p>
        </w:tc>
      </w:tr>
      <w:tr>
        <w:trPr>
          <w:trHeight w:hRule="atLeast" w:val="932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r>
              <w:rPr>
                <w:rFonts w:ascii="Times New Roman" w:hAnsi="Times New Roman"/>
                <w:sz w:val="24"/>
              </w:rPr>
              <w:t>Анализ контрольной работы. Работа над ошибками.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"https://m.edsoo.ru/c4e17c7a"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https://m.edsoo.ru/c4e17c7a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990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r>
              <w:rPr>
                <w:rFonts w:ascii="Times New Roman" w:hAnsi="Times New Roman"/>
                <w:sz w:val="24"/>
              </w:rPr>
              <w:t>Итоговое повторение. Обобщение и систематизация изученного материала.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0 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"https://m.edsoo.ru/c4e17dec"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https://m.edsoo.ru/c4e17dec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153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r>
              <w:rPr>
                <w:rFonts w:ascii="Times New Roman" w:hAnsi="Times New Roman"/>
                <w:sz w:val="24"/>
              </w:rPr>
              <w:t>Итоговое повторение. Обобщение и систематизация изученного материала.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"https://m.edsoo.ru/c4e17aea"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https://m.edsoo.ru/c4e17aea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r>
              <w:rPr>
                <w:rFonts w:ascii="Times New Roman" w:hAnsi="Times New Roman"/>
                <w:sz w:val="24"/>
              </w:rPr>
              <w:t>Итоговое повторение. Обобщение и систематизация изученного материала.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/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/>
              <w:ind w:firstLine="0" w:left="135"/>
            </w:pP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"https://m.edsoo.ru/c4e1858a"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https://m.edsoo.ru/c4e1858a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7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/>
              <w:ind w:firstLine="0"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type="dxa" w:w="2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type="dxa" w:w="43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/>
        </w:tc>
      </w:tr>
    </w:tbl>
    <w:p w14:paraId="EF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0040000">
      <w:pPr>
        <w:spacing w:after="0"/>
        <w:ind w:firstLine="0" w:left="120"/>
        <w:rPr>
          <w:sz w:val="24"/>
        </w:rPr>
      </w:pPr>
      <w:bookmarkStart w:id="8" w:name="block-20500250"/>
      <w:bookmarkEnd w:id="7"/>
      <w:r>
        <w:rPr>
          <w:rFonts w:ascii="Times New Roman" w:hAnsi="Times New Roman"/>
          <w:b w:val="1"/>
          <w:sz w:val="24"/>
        </w:rPr>
        <w:t>УЧЕБНО-МЕТОДИЧЕСКОЕ ОБЕСПЕЧЕНИЕ ОБРАЗОВАТЕЛЬНОГО ПРОЦЕССА</w:t>
      </w:r>
    </w:p>
    <w:p w14:paraId="F1040000">
      <w:pPr>
        <w:spacing w:after="0" w:line="480" w:lineRule="auto"/>
        <w:ind w:firstLine="0" w:left="120"/>
      </w:pPr>
      <w:r>
        <w:rPr>
          <w:rFonts w:ascii="Times New Roman" w:hAnsi="Times New Roman"/>
          <w:b w:val="1"/>
          <w:sz w:val="24"/>
        </w:rPr>
        <w:t>ОБЯЗАТЕЛЬНЫЕ УЧЕБНЫЕ МАТЕРИАЛЫ ДЛЯ УЧЕНИКА</w:t>
      </w:r>
    </w:p>
    <w:p w14:paraId="F2040000">
      <w:pPr>
        <w:pStyle w:val="Style_3"/>
        <w:spacing w:before="156"/>
        <w:ind w:firstLine="0" w:left="106"/>
      </w:pPr>
      <w:r>
        <w:t>Математика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 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 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 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 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</w:p>
    <w:p w14:paraId="F3040000">
      <w:pPr>
        <w:spacing w:after="0" w:line="480" w:lineRule="auto"/>
        <w:ind w:firstLine="0" w:left="120"/>
      </w:pPr>
    </w:p>
    <w:p w14:paraId="F4040000">
      <w:pPr>
        <w:spacing w:after="0" w:line="480" w:lineRule="auto"/>
        <w:ind w:firstLine="0" w:left="120"/>
        <w:rPr>
          <w:sz w:val="24"/>
        </w:rPr>
      </w:pPr>
      <w:r>
        <w:rPr>
          <w:rFonts w:ascii="Times New Roman" w:hAnsi="Times New Roman"/>
          <w:b w:val="1"/>
          <w:sz w:val="24"/>
        </w:rPr>
        <w:t>МЕТОДИЧЕСКИЕ МАТЕРИАЛЫ ДЛЯ УЧИТЕЛЯ</w:t>
      </w:r>
    </w:p>
    <w:p w14:paraId="F5040000">
      <w:pPr>
        <w:pStyle w:val="Style_3"/>
        <w:spacing w:before="156"/>
        <w:ind w:firstLine="0" w:left="106"/>
      </w:pPr>
      <w:r>
        <w:t>Поурочные</w:t>
      </w:r>
      <w:r>
        <w:rPr>
          <w:spacing w:val="-4"/>
        </w:rPr>
        <w:t xml:space="preserve"> </w:t>
      </w:r>
      <w:r>
        <w:t>разработки</w:t>
      </w:r>
    </w:p>
    <w:p w14:paraId="F6040000">
      <w:pPr>
        <w:pStyle w:val="Style_3"/>
        <w:spacing w:before="60"/>
        <w:ind w:firstLine="0" w:left="106"/>
      </w:pPr>
      <w:r>
        <w:t>Библиотека</w:t>
      </w:r>
      <w:r>
        <w:rPr>
          <w:spacing w:val="-8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 xml:space="preserve">школы </w:t>
      </w:r>
      <w:r>
        <w:fldChar w:fldCharType="begin"/>
      </w:r>
      <w:r>
        <w:instrText>HYPERLINK "http://www.nachalka.com/biblioteka"</w:instrText>
      </w:r>
      <w:r>
        <w:fldChar w:fldCharType="separate"/>
      </w:r>
      <w:r>
        <w:t>http://www.nachalka.com/biblioteka</w:t>
      </w:r>
      <w:r>
        <w:fldChar w:fldCharType="end"/>
      </w:r>
    </w:p>
    <w:p w14:paraId="F7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8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9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A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B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C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D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E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FF04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0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1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2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3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4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  <w:bookmarkStart w:id="9" w:name="_GoBack"/>
      <w:bookmarkEnd w:id="9"/>
    </w:p>
    <w:p w14:paraId="05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6050000">
      <w:pPr>
        <w:spacing w:after="0" w:line="480" w:lineRule="auto"/>
        <w:ind w:firstLine="0" w:left="120"/>
        <w:rPr>
          <w:rFonts w:ascii="Times New Roman" w:hAnsi="Times New Roman"/>
          <w:b w:val="1"/>
          <w:sz w:val="28"/>
        </w:rPr>
      </w:pPr>
    </w:p>
    <w:p w14:paraId="07050000">
      <w:pPr>
        <w:spacing w:after="0" w:line="480" w:lineRule="auto"/>
        <w:ind w:firstLine="0" w:left="120"/>
        <w:rPr>
          <w:sz w:val="24"/>
        </w:rPr>
      </w:pPr>
      <w:r>
        <w:rPr>
          <w:rFonts w:ascii="Times New Roman" w:hAnsi="Times New Roman"/>
          <w:b w:val="1"/>
          <w:sz w:val="24"/>
        </w:rPr>
        <w:t>ЦИФРОВЫЕ ОБРАЗОВАТЕЛЬНЫЕ РЕСУРСЫ И РЕСУРСЫ СЕТИ ИНТЕРНЕТ</w:t>
      </w:r>
      <w:bookmarkEnd w:id="8"/>
    </w:p>
    <w:p w14:paraId="08050000">
      <w:pPr>
        <w:rPr>
          <w:rFonts w:ascii="Times New Roman" w:hAnsi="Times New Roman"/>
          <w:color w:val="0000FF"/>
          <w:u w:val="single"/>
        </w:rPr>
      </w:pPr>
      <w:r>
        <w:rPr>
          <w:rFonts w:ascii="Times New Roman" w:hAnsi="Times New Roman"/>
          <w:sz w:val="24"/>
        </w:rPr>
        <w:t xml:space="preserve">Библиотека ЦОК </w:t>
      </w:r>
      <w:r>
        <w:rPr>
          <w:rFonts w:ascii="Times New Roman" w:hAnsi="Times New Roman"/>
          <w:color w:val="0000FF"/>
          <w:u w:val="single"/>
        </w:rPr>
        <w:fldChar w:fldCharType="begin"/>
      </w:r>
      <w:r>
        <w:rPr>
          <w:rFonts w:ascii="Times New Roman" w:hAnsi="Times New Roman"/>
          <w:color w:val="0000FF"/>
          <w:u w:val="single"/>
        </w:rPr>
        <w:instrText>HYPERLINK "https://m.edsoo.ru/c4e1858a"</w:instrText>
      </w:r>
      <w:r>
        <w:rPr>
          <w:rFonts w:ascii="Times New Roman" w:hAnsi="Times New Roman"/>
          <w:color w:val="0000FF"/>
          <w:u w:val="single"/>
        </w:rPr>
        <w:fldChar w:fldCharType="separate"/>
      </w:r>
      <w:r>
        <w:rPr>
          <w:rFonts w:ascii="Times New Roman" w:hAnsi="Times New Roman"/>
          <w:color w:val="0000FF"/>
          <w:u w:val="single"/>
        </w:rPr>
        <w:t>https://m.edsoo.ru/c4e1858a</w:t>
      </w:r>
      <w:r>
        <w:rPr>
          <w:rFonts w:ascii="Times New Roman" w:hAnsi="Times New Roman"/>
          <w:color w:val="0000FF"/>
          <w:u w:val="single"/>
        </w:rPr>
        <w:fldChar w:fldCharType="end"/>
      </w:r>
    </w:p>
    <w:p w14:paraId="09050000">
      <w:r>
        <w:rPr>
          <w:rFonts w:ascii="Times New Roman" w:hAnsi="Times New Roman"/>
          <w:color w:val="0000FF"/>
          <w:u w:val="single"/>
        </w:rPr>
        <w:t xml:space="preserve">Учи. </w:t>
      </w:r>
      <w:r>
        <w:rPr>
          <w:rFonts w:ascii="Times New Roman" w:hAnsi="Times New Roman"/>
          <w:color w:val="0000FF"/>
          <w:u w:val="single"/>
        </w:rPr>
        <w:t>ру</w:t>
      </w:r>
    </w:p>
    <w:sectPr>
      <w:pgSz w:h="16383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basedOn w:val="Style_4"/>
    <w:next w:val="Style_4"/>
    <w:link w:val="Style_10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0_ch" w:type="character">
    <w:name w:val="heading 3"/>
    <w:basedOn w:val="Style_4_ch"/>
    <w:link w:val="Style_10"/>
    <w:rPr>
      <w:rFonts w:asciiTheme="majorAscii" w:hAnsiTheme="majorHAnsi"/>
      <w:b w:val="1"/>
      <w:color w:themeColor="accent1" w:val="4F81BD"/>
    </w:rPr>
  </w:style>
  <w:style w:styleId="Style_2" w:type="paragraph">
    <w:name w:val="Paragraph Style"/>
    <w:link w:val="Style_2_ch"/>
    <w:pPr>
      <w:spacing w:after="0" w:line="240" w:lineRule="auto"/>
      <w:ind/>
    </w:pPr>
    <w:rPr>
      <w:rFonts w:ascii="Arial" w:hAnsi="Arial"/>
      <w:color w:val="000000"/>
      <w:sz w:val="24"/>
    </w:rPr>
  </w:style>
  <w:style w:styleId="Style_2_ch" w:type="character">
    <w:name w:val="Paragraph Style"/>
    <w:link w:val="Style_2"/>
    <w:rPr>
      <w:rFonts w:ascii="Arial" w:hAnsi="Arial"/>
      <w:color w:val="000000"/>
      <w:sz w:val="24"/>
    </w:rPr>
  </w:style>
  <w:style w:styleId="Style_11" w:type="paragraph">
    <w:name w:val="Гиперссылка1"/>
    <w:basedOn w:val="Style_12"/>
    <w:link w:val="Style_11_ch"/>
    <w:rPr>
      <w:color w:themeColor="hyperlink" w:val="0000FF"/>
      <w:u w:val="single"/>
    </w:rPr>
  </w:style>
  <w:style w:styleId="Style_11_ch" w:type="character">
    <w:name w:val="Гиперссылка1"/>
    <w:basedOn w:val="Style_12_ch"/>
    <w:link w:val="Style_11"/>
    <w:rPr>
      <w:color w:themeColor="hyperlink" w:val="0000FF"/>
      <w:u w:val="single"/>
    </w:rPr>
  </w:style>
  <w:style w:styleId="Style_13" w:type="paragraph">
    <w:name w:val="toc 3"/>
    <w:next w:val="Style_4"/>
    <w:link w:val="Style_13_ch"/>
    <w:uiPriority w:val="39"/>
    <w:pPr>
      <w:ind w:firstLine="0"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widowControl w:val="0"/>
      <w:spacing w:after="0" w:line="240" w:lineRule="auto"/>
      <w:ind w:firstLine="0" w:left="526"/>
    </w:pPr>
    <w:rPr>
      <w:rFonts w:ascii="Times New Roman" w:hAnsi="Times New Roman"/>
      <w:color w:val="000000"/>
      <w:sz w:val="24"/>
    </w:rPr>
  </w:style>
  <w:style w:styleId="Style_3_ch" w:type="character">
    <w:name w:val="Body Text"/>
    <w:basedOn w:val="Style_4_ch"/>
    <w:link w:val="Style_3"/>
    <w:rPr>
      <w:rFonts w:ascii="Times New Roman" w:hAnsi="Times New Roman"/>
      <w:color w:val="000000"/>
      <w:sz w:val="24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basedOn w:val="Style_4"/>
    <w:next w:val="Style_4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5_ch" w:type="character">
    <w:name w:val="heading 1"/>
    <w:basedOn w:val="Style_4_ch"/>
    <w:link w:val="Style_15"/>
    <w:rPr>
      <w:rFonts w:asciiTheme="majorAscii" w:hAnsiTheme="majorHAnsi"/>
      <w:b w:val="1"/>
      <w:color w:themeColor="accent1" w:themeShade="BF" w:val="376092"/>
      <w:sz w:val="28"/>
    </w:rPr>
  </w:style>
  <w:style w:styleId="Style_16" w:type="paragraph">
    <w:name w:val="Выделение1"/>
    <w:basedOn w:val="Style_12"/>
    <w:link w:val="Style_16_ch"/>
    <w:rPr>
      <w:i w:val="1"/>
    </w:rPr>
  </w:style>
  <w:style w:styleId="Style_16_ch" w:type="character">
    <w:name w:val="Выделение1"/>
    <w:basedOn w:val="Style_12_ch"/>
    <w:link w:val="Style_16"/>
    <w:rPr>
      <w:i w:val="1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Normal Indent"/>
    <w:basedOn w:val="Style_4"/>
    <w:link w:val="Style_22_ch"/>
    <w:pPr>
      <w:ind w:firstLine="0" w:left="720"/>
    </w:pPr>
  </w:style>
  <w:style w:styleId="Style_22_ch" w:type="character">
    <w:name w:val="Normal Indent"/>
    <w:basedOn w:val="Style_4_ch"/>
    <w:link w:val="Style_22"/>
  </w:style>
  <w:style w:styleId="Style_23" w:type="paragraph">
    <w:name w:val="toc 9"/>
    <w:next w:val="Style_4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caption"/>
    <w:basedOn w:val="Style_4"/>
    <w:next w:val="Style_4"/>
    <w:link w:val="Style_26_ch"/>
    <w:pPr>
      <w:spacing w:line="240" w:lineRule="auto"/>
      <w:ind/>
    </w:pPr>
    <w:rPr>
      <w:b w:val="1"/>
      <w:color w:themeColor="accent1" w:val="4F81BD"/>
      <w:sz w:val="18"/>
    </w:rPr>
  </w:style>
  <w:style w:styleId="Style_26_ch" w:type="character">
    <w:name w:val="caption"/>
    <w:basedOn w:val="Style_4_ch"/>
    <w:link w:val="Style_26"/>
    <w:rPr>
      <w:b w:val="1"/>
      <w:color w:themeColor="accent1" w:val="4F81BD"/>
      <w:sz w:val="18"/>
    </w:rPr>
  </w:style>
  <w:style w:styleId="Style_27" w:type="paragraph">
    <w:name w:val="header"/>
    <w:basedOn w:val="Style_4"/>
    <w:link w:val="Style_27_ch"/>
    <w:pPr>
      <w:tabs>
        <w:tab w:leader="none" w:pos="4680" w:val="center"/>
        <w:tab w:leader="none" w:pos="9360" w:val="right"/>
      </w:tabs>
      <w:ind/>
    </w:pPr>
  </w:style>
  <w:style w:styleId="Style_27_ch" w:type="character">
    <w:name w:val="header"/>
    <w:basedOn w:val="Style_4_ch"/>
    <w:link w:val="Style_27"/>
  </w:style>
  <w:style w:styleId="Style_28" w:type="paragraph">
    <w:name w:val="Обычный1"/>
    <w:link w:val="Style_28_ch"/>
  </w:style>
  <w:style w:styleId="Style_28_ch" w:type="character">
    <w:name w:val="Обычный1"/>
    <w:link w:val="Style_28"/>
  </w:style>
  <w:style w:styleId="Style_29" w:type="paragraph">
    <w:name w:val="Subtitle"/>
    <w:basedOn w:val="Style_4"/>
    <w:next w:val="Style_4"/>
    <w:link w:val="Style_29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9_ch" w:type="character">
    <w:name w:val="Subtitle"/>
    <w:basedOn w:val="Style_4_ch"/>
    <w:link w:val="Style_29"/>
    <w:rPr>
      <w:rFonts w:asciiTheme="majorAscii" w:hAnsiTheme="majorHAnsi"/>
      <w:i w:val="1"/>
      <w:color w:themeColor="accent1" w:val="4F81BD"/>
      <w:spacing w:val="15"/>
      <w:sz w:val="24"/>
    </w:rPr>
  </w:style>
  <w:style w:styleId="Style_30" w:type="paragraph">
    <w:name w:val="Title"/>
    <w:basedOn w:val="Style_4"/>
    <w:next w:val="Style_4"/>
    <w:link w:val="Style_30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30_ch" w:type="character">
    <w:name w:val="Title"/>
    <w:basedOn w:val="Style_4_ch"/>
    <w:link w:val="Style_30"/>
    <w:rPr>
      <w:rFonts w:asciiTheme="majorAscii" w:hAnsiTheme="majorHAnsi"/>
      <w:color w:themeColor="text2" w:themeShade="BF" w:val="17375E"/>
      <w:spacing w:val="5"/>
      <w:sz w:val="52"/>
    </w:rPr>
  </w:style>
  <w:style w:styleId="Style_31" w:type="paragraph">
    <w:name w:val="heading 4"/>
    <w:basedOn w:val="Style_4"/>
    <w:next w:val="Style_4"/>
    <w:link w:val="Style_31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31_ch" w:type="character">
    <w:name w:val="heading 4"/>
    <w:basedOn w:val="Style_4_ch"/>
    <w:link w:val="Style_31"/>
    <w:rPr>
      <w:rFonts w:asciiTheme="majorAscii" w:hAnsiTheme="majorHAnsi"/>
      <w:b w:val="1"/>
      <w:i w:val="1"/>
      <w:color w:themeColor="accent1" w:val="4F81BD"/>
    </w:rPr>
  </w:style>
  <w:style w:styleId="Style_32" w:type="paragraph">
    <w:name w:val="heading 2"/>
    <w:basedOn w:val="Style_4"/>
    <w:next w:val="Style_4"/>
    <w:link w:val="Style_32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2_ch" w:type="character">
    <w:name w:val="heading 2"/>
    <w:basedOn w:val="Style_4_ch"/>
    <w:link w:val="Style_32"/>
    <w:rPr>
      <w:rFonts w:asciiTheme="majorAscii" w:hAnsiTheme="majorHAnsi"/>
      <w:b w:val="1"/>
      <w:color w:themeColor="accent1" w:val="4F81BD"/>
      <w:sz w:val="26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33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2024-09-12T12:12:45Z</dcterms:modified>
</cp:coreProperties>
</file>