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36" w:rsidRDefault="00883ACB">
      <w:pPr>
        <w:spacing w:after="0" w:line="408" w:lineRule="auto"/>
        <w:ind w:left="120"/>
        <w:jc w:val="center"/>
      </w:pPr>
      <w:bookmarkStart w:id="0" w:name="block-3857298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64B36" w:rsidRPr="008E55AD" w:rsidRDefault="00883ACB">
      <w:pPr>
        <w:spacing w:after="0" w:line="408" w:lineRule="auto"/>
        <w:ind w:left="120"/>
        <w:jc w:val="center"/>
        <w:rPr>
          <w:lang w:val="ru-RU"/>
        </w:rPr>
      </w:pPr>
      <w:bookmarkStart w:id="1" w:name="80b49891-40ec-4ab4-8be6-8343d170ad5f"/>
      <w:r w:rsidRPr="008E55A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E55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64B36" w:rsidRPr="008E55AD" w:rsidRDefault="00883ACB">
      <w:pPr>
        <w:spacing w:after="0" w:line="408" w:lineRule="auto"/>
        <w:ind w:left="120"/>
        <w:jc w:val="center"/>
        <w:rPr>
          <w:lang w:val="ru-RU"/>
        </w:rPr>
      </w:pPr>
      <w:bookmarkStart w:id="2" w:name="9ddc25da-3cd4-4709-b96f-e9d7f0a42b45"/>
      <w:r w:rsidRPr="008E55AD">
        <w:rPr>
          <w:rFonts w:ascii="Times New Roman" w:hAnsi="Times New Roman"/>
          <w:b/>
          <w:color w:val="000000"/>
          <w:sz w:val="28"/>
          <w:lang w:val="ru-RU"/>
        </w:rPr>
        <w:t>Администрация Ельниковского муниципального района</w:t>
      </w:r>
      <w:bookmarkEnd w:id="2"/>
    </w:p>
    <w:p w:rsidR="00864B36" w:rsidRDefault="00883AC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"Стародевиченская СОШ"</w:t>
      </w:r>
    </w:p>
    <w:p w:rsidR="00864B36" w:rsidRDefault="00864B36">
      <w:pPr>
        <w:spacing w:after="0"/>
        <w:ind w:left="120"/>
      </w:pPr>
    </w:p>
    <w:p w:rsidR="00864B36" w:rsidRDefault="00864B36">
      <w:pPr>
        <w:spacing w:after="0"/>
        <w:ind w:left="120"/>
      </w:pPr>
    </w:p>
    <w:p w:rsidR="00864B36" w:rsidRDefault="00864B36">
      <w:pPr>
        <w:spacing w:after="0"/>
        <w:ind w:left="120"/>
      </w:pPr>
    </w:p>
    <w:p w:rsidR="00864B36" w:rsidRDefault="00864B3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2806"/>
        <w:gridCol w:w="3424"/>
      </w:tblGrid>
      <w:tr w:rsidR="00C53FFE" w:rsidRPr="008E55AD" w:rsidTr="008E55AD">
        <w:tc>
          <w:tcPr>
            <w:tcW w:w="3114" w:type="dxa"/>
          </w:tcPr>
          <w:p w:rsidR="008E55AD" w:rsidRPr="0040209D" w:rsidRDefault="008E55AD" w:rsidP="008E55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55AD" w:rsidRPr="008944ED" w:rsidRDefault="008E55AD" w:rsidP="008E55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E55AD" w:rsidRDefault="008E55AD" w:rsidP="008E55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55AD" w:rsidRPr="008944ED" w:rsidRDefault="008E55AD" w:rsidP="008E55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8E55AD" w:rsidRDefault="008E55AD" w:rsidP="008E55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8E55AD" w:rsidRDefault="008E55AD" w:rsidP="008E55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83AC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06" w:type="dxa"/>
          </w:tcPr>
          <w:p w:rsidR="00C53FFE" w:rsidRPr="0040209D" w:rsidRDefault="00883ACB" w:rsidP="008E55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24" w:type="dxa"/>
          </w:tcPr>
          <w:p w:rsidR="000E6D86" w:rsidRDefault="00883AC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83AC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"Стародевиченская СОШ"</w:t>
            </w:r>
          </w:p>
          <w:p w:rsidR="000E6D86" w:rsidRDefault="00883AC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83AC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8E55AD" w:rsidRDefault="008E55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0E6D86" w:rsidRDefault="00883AC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83A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4B36" w:rsidRPr="008E55AD" w:rsidRDefault="00864B36">
      <w:pPr>
        <w:spacing w:after="0"/>
        <w:ind w:left="120"/>
        <w:rPr>
          <w:lang w:val="ru-RU"/>
        </w:rPr>
      </w:pPr>
    </w:p>
    <w:p w:rsidR="00864B36" w:rsidRPr="008E55AD" w:rsidRDefault="00864B36">
      <w:pPr>
        <w:spacing w:after="0"/>
        <w:ind w:left="120"/>
        <w:rPr>
          <w:lang w:val="ru-RU"/>
        </w:rPr>
      </w:pPr>
    </w:p>
    <w:p w:rsidR="00864B36" w:rsidRPr="008E55AD" w:rsidRDefault="00864B36">
      <w:pPr>
        <w:spacing w:after="0"/>
        <w:ind w:left="120"/>
        <w:rPr>
          <w:lang w:val="ru-RU"/>
        </w:rPr>
      </w:pPr>
    </w:p>
    <w:p w:rsidR="00864B36" w:rsidRPr="008E55AD" w:rsidRDefault="00864B36">
      <w:pPr>
        <w:spacing w:after="0"/>
        <w:ind w:left="120"/>
        <w:rPr>
          <w:lang w:val="ru-RU"/>
        </w:rPr>
      </w:pPr>
    </w:p>
    <w:p w:rsidR="00864B36" w:rsidRPr="008E55AD" w:rsidRDefault="00864B36">
      <w:pPr>
        <w:spacing w:after="0"/>
        <w:ind w:left="120"/>
        <w:rPr>
          <w:lang w:val="ru-RU"/>
        </w:rPr>
      </w:pPr>
    </w:p>
    <w:p w:rsidR="00864B36" w:rsidRPr="008E55AD" w:rsidRDefault="00883ACB">
      <w:pPr>
        <w:spacing w:after="0" w:line="408" w:lineRule="auto"/>
        <w:ind w:left="120"/>
        <w:jc w:val="center"/>
        <w:rPr>
          <w:lang w:val="ru-RU"/>
        </w:rPr>
      </w:pPr>
      <w:r w:rsidRPr="008E55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64B36" w:rsidRPr="008E55AD" w:rsidRDefault="00883ACB">
      <w:pPr>
        <w:spacing w:after="0" w:line="408" w:lineRule="auto"/>
        <w:ind w:left="120"/>
        <w:jc w:val="center"/>
        <w:rPr>
          <w:lang w:val="ru-RU"/>
        </w:rPr>
      </w:pPr>
      <w:r w:rsidRPr="008E55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55AD">
        <w:rPr>
          <w:rFonts w:ascii="Times New Roman" w:hAnsi="Times New Roman"/>
          <w:color w:val="000000"/>
          <w:sz w:val="28"/>
          <w:lang w:val="ru-RU"/>
        </w:rPr>
        <w:t xml:space="preserve"> 5073527)</w:t>
      </w:r>
    </w:p>
    <w:p w:rsidR="00864B36" w:rsidRPr="008E55AD" w:rsidRDefault="00864B36">
      <w:pPr>
        <w:spacing w:after="0"/>
        <w:ind w:left="120"/>
        <w:jc w:val="center"/>
        <w:rPr>
          <w:lang w:val="ru-RU"/>
        </w:rPr>
      </w:pPr>
    </w:p>
    <w:p w:rsidR="00864B36" w:rsidRPr="008E55AD" w:rsidRDefault="00883ACB">
      <w:pPr>
        <w:spacing w:after="0" w:line="408" w:lineRule="auto"/>
        <w:ind w:left="120"/>
        <w:jc w:val="center"/>
        <w:rPr>
          <w:lang w:val="ru-RU"/>
        </w:rPr>
      </w:pPr>
      <w:r w:rsidRPr="008E55AD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864B36" w:rsidRPr="008E55AD" w:rsidRDefault="00883ACB">
      <w:pPr>
        <w:spacing w:after="0" w:line="408" w:lineRule="auto"/>
        <w:ind w:left="120"/>
        <w:jc w:val="center"/>
        <w:rPr>
          <w:lang w:val="ru-RU"/>
        </w:rPr>
      </w:pPr>
      <w:r w:rsidRPr="008E55A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64B36" w:rsidRPr="008E55AD" w:rsidRDefault="00864B36">
      <w:pPr>
        <w:spacing w:after="0"/>
        <w:ind w:left="120"/>
        <w:jc w:val="center"/>
        <w:rPr>
          <w:lang w:val="ru-RU"/>
        </w:rPr>
      </w:pPr>
    </w:p>
    <w:p w:rsidR="00864B36" w:rsidRPr="008E55AD" w:rsidRDefault="00864B36">
      <w:pPr>
        <w:spacing w:after="0"/>
        <w:ind w:left="120"/>
        <w:jc w:val="center"/>
        <w:rPr>
          <w:lang w:val="ru-RU"/>
        </w:rPr>
      </w:pPr>
    </w:p>
    <w:p w:rsidR="00864B36" w:rsidRPr="008E55AD" w:rsidRDefault="00864B36">
      <w:pPr>
        <w:spacing w:after="0"/>
        <w:ind w:left="120"/>
        <w:jc w:val="center"/>
        <w:rPr>
          <w:lang w:val="ru-RU"/>
        </w:rPr>
      </w:pPr>
    </w:p>
    <w:p w:rsidR="00864B36" w:rsidRPr="008E55AD" w:rsidRDefault="00864B36">
      <w:pPr>
        <w:spacing w:after="0"/>
        <w:ind w:left="120"/>
        <w:jc w:val="center"/>
        <w:rPr>
          <w:lang w:val="ru-RU"/>
        </w:rPr>
      </w:pPr>
    </w:p>
    <w:p w:rsidR="00864B36" w:rsidRPr="008E55AD" w:rsidRDefault="00864B36">
      <w:pPr>
        <w:spacing w:after="0"/>
        <w:ind w:left="120"/>
        <w:jc w:val="center"/>
        <w:rPr>
          <w:lang w:val="ru-RU"/>
        </w:rPr>
      </w:pPr>
    </w:p>
    <w:p w:rsidR="00864B36" w:rsidRPr="008E55AD" w:rsidRDefault="00864B36">
      <w:pPr>
        <w:spacing w:after="0"/>
        <w:ind w:left="120"/>
        <w:jc w:val="center"/>
        <w:rPr>
          <w:lang w:val="ru-RU"/>
        </w:rPr>
      </w:pPr>
    </w:p>
    <w:p w:rsidR="00864B36" w:rsidRPr="008E55AD" w:rsidRDefault="00864B36">
      <w:pPr>
        <w:spacing w:after="0"/>
        <w:ind w:left="120"/>
        <w:jc w:val="center"/>
        <w:rPr>
          <w:lang w:val="ru-RU"/>
        </w:rPr>
      </w:pPr>
    </w:p>
    <w:p w:rsidR="00864B36" w:rsidRPr="008E55AD" w:rsidRDefault="00864B36">
      <w:pPr>
        <w:spacing w:after="0"/>
        <w:ind w:left="120"/>
        <w:jc w:val="center"/>
        <w:rPr>
          <w:lang w:val="ru-RU"/>
        </w:rPr>
      </w:pPr>
    </w:p>
    <w:p w:rsidR="00864B36" w:rsidRPr="008E55AD" w:rsidRDefault="00883ACB">
      <w:pPr>
        <w:spacing w:after="0"/>
        <w:ind w:left="120"/>
        <w:jc w:val="center"/>
        <w:rPr>
          <w:lang w:val="ru-RU"/>
        </w:rPr>
      </w:pPr>
      <w:bookmarkStart w:id="3" w:name="86e18b3c-35f3-4b4e-b4f2-8d25001e58d1"/>
      <w:proofErr w:type="gramStart"/>
      <w:r w:rsidRPr="008E55AD">
        <w:rPr>
          <w:rFonts w:ascii="Times New Roman" w:hAnsi="Times New Roman"/>
          <w:b/>
          <w:color w:val="000000"/>
          <w:sz w:val="28"/>
          <w:lang w:val="ru-RU"/>
        </w:rPr>
        <w:t>Стародевичье</w:t>
      </w:r>
      <w:proofErr w:type="gramEnd"/>
      <w:r w:rsidRPr="008E55AD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4" w:name="c1839617-66db-4450-acc5-76a3deaf668e"/>
      <w:bookmarkEnd w:id="3"/>
      <w:r w:rsidRPr="008E55AD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864B36" w:rsidRPr="008E55AD" w:rsidRDefault="00864B36">
      <w:pPr>
        <w:spacing w:after="0"/>
        <w:ind w:left="120"/>
        <w:rPr>
          <w:lang w:val="ru-RU"/>
        </w:rPr>
      </w:pPr>
    </w:p>
    <w:p w:rsidR="00864B36" w:rsidRPr="008E55AD" w:rsidRDefault="00864B36">
      <w:pPr>
        <w:rPr>
          <w:lang w:val="ru-RU"/>
        </w:rPr>
        <w:sectPr w:rsidR="00864B36" w:rsidRPr="008E55AD">
          <w:pgSz w:w="11906" w:h="16383"/>
          <w:pgMar w:top="1134" w:right="850" w:bottom="1134" w:left="1701" w:header="720" w:footer="720" w:gutter="0"/>
          <w:cols w:space="720"/>
        </w:sectPr>
      </w:pPr>
    </w:p>
    <w:p w:rsidR="00864B36" w:rsidRPr="008E55AD" w:rsidRDefault="00883ACB" w:rsidP="008E55AD">
      <w:pPr>
        <w:spacing w:after="0" w:line="264" w:lineRule="auto"/>
        <w:ind w:left="120"/>
        <w:jc w:val="both"/>
        <w:rPr>
          <w:lang w:val="ru-RU"/>
        </w:rPr>
      </w:pPr>
      <w:bookmarkStart w:id="5" w:name="block-38572982"/>
      <w:bookmarkEnd w:id="0"/>
      <w:r w:rsidRPr="008E55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физике направлено на формирование естественнонаучной грамотности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учающихся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стественнонаучных учебных предметов на уровне основного общего образования.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обучения (по классам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), предлагает примерную последовательность изучения тем, основанную на логике развит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ия предметного содержания и учёте возрастных особенностей обучающихся.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Физика является системообразующим для естественнонаучных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етода познания, то есть способа получения достоверных знаний о мире.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Изучение физики на ба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зовом уровне предполагает овладение следующими компетентностями, характеризующими естественнонаучную грамотность:</w:t>
      </w:r>
    </w:p>
    <w:p w:rsidR="00864B36" w:rsidRPr="008E55AD" w:rsidRDefault="00883A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научно объяснять явления;</w:t>
      </w:r>
    </w:p>
    <w:p w:rsidR="00864B36" w:rsidRPr="008E55AD" w:rsidRDefault="00883A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оценивать и понимать особенности научного исследования;</w:t>
      </w:r>
    </w:p>
    <w:p w:rsidR="00864B36" w:rsidRPr="008E55AD" w:rsidRDefault="00883A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интерпретировать данные и использовать научные доказательств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 для получения выводов.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ерждённой решением Коллегии Министерства просвещения Российской Федерации (протокол от 3 декабря 2019 г. № ПК4вн).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Цели изучения физики:</w:t>
      </w:r>
    </w:p>
    <w:p w:rsidR="00864B36" w:rsidRPr="008E55AD" w:rsidRDefault="00883A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интереса и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стремления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научному изучению природы, развитие их интеллектуальных и творческих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способностей;</w:t>
      </w:r>
    </w:p>
    <w:p w:rsidR="00864B36" w:rsidRPr="008E55AD" w:rsidRDefault="00883A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64B36" w:rsidRPr="008E55AD" w:rsidRDefault="00883A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64B36" w:rsidRPr="008E55AD" w:rsidRDefault="00883A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формирова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ние представлений о роли физики для развития других естественных наук, техники и технологий;</w:t>
      </w:r>
    </w:p>
    <w:p w:rsidR="00864B36" w:rsidRPr="008E55AD" w:rsidRDefault="00883A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Достиж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ение этих целей программы по физике на уровне основного общего образования обеспечивается решением следующих 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64B36" w:rsidRPr="008E55AD" w:rsidRDefault="00883A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864B36" w:rsidRPr="008E55AD" w:rsidRDefault="00883A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приобретение ум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ений описывать и объяснять физические явления с использованием полученных знаний;</w:t>
      </w:r>
    </w:p>
    <w:p w:rsidR="00864B36" w:rsidRPr="008E55AD" w:rsidRDefault="00883A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освоение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864B36" w:rsidRPr="008E55AD" w:rsidRDefault="00883A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наблюдать природные явлен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ия и выполнять опыты, лабораторные работы и экспериментальные исследования с использованием измерительных приборов;</w:t>
      </w:r>
    </w:p>
    <w:p w:rsidR="00864B36" w:rsidRPr="008E55AD" w:rsidRDefault="00883A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ивание информации;</w:t>
      </w:r>
    </w:p>
    <w:p w:rsidR="00864B36" w:rsidRPr="008E55AD" w:rsidRDefault="00883A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физики (базовый уровень) на уровне основного общего образования отводится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238 часов: в 7 классе – 68 часов (2 часа в неделю), в 8 классе – 68 часов (2 часа в неделю), в 9 классе – 102 часа (3 часа в неделю).</w:t>
      </w:r>
      <w:r w:rsidRPr="008E55AD">
        <w:rPr>
          <w:sz w:val="24"/>
          <w:szCs w:val="24"/>
          <w:lang w:val="ru-RU"/>
        </w:rPr>
        <w:br/>
      </w:r>
      <w:bookmarkStart w:id="6" w:name="8ddfe65f-f659-49ad-9159-952bb7a2712d"/>
      <w:bookmarkEnd w:id="6"/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работ и опытов носит рекомендательный характер, учитель делает 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864B36" w:rsidRPr="008E55AD" w:rsidRDefault="00864B36">
      <w:pPr>
        <w:rPr>
          <w:lang w:val="ru-RU"/>
        </w:rPr>
        <w:sectPr w:rsidR="00864B36" w:rsidRPr="008E55AD">
          <w:pgSz w:w="11906" w:h="16383"/>
          <w:pgMar w:top="1134" w:right="850" w:bottom="1134" w:left="1701" w:header="720" w:footer="720" w:gutter="0"/>
          <w:cols w:space="720"/>
        </w:sectPr>
      </w:pPr>
    </w:p>
    <w:p w:rsidR="00864B36" w:rsidRPr="008E55AD" w:rsidRDefault="00883ACB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38572983"/>
      <w:bookmarkEnd w:id="5"/>
      <w:bookmarkEnd w:id="7"/>
      <w:r w:rsidRPr="008E55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64B36" w:rsidRPr="008E55AD" w:rsidRDefault="00864B36">
      <w:pPr>
        <w:spacing w:after="0" w:line="264" w:lineRule="auto"/>
        <w:ind w:left="120"/>
        <w:jc w:val="both"/>
        <w:rPr>
          <w:lang w:val="ru-RU"/>
        </w:rPr>
      </w:pPr>
    </w:p>
    <w:p w:rsidR="00864B36" w:rsidRPr="008E55AD" w:rsidRDefault="00883ACB" w:rsidP="008E55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0"/>
      <w:bookmarkEnd w:id="9"/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Раздел 1. Физика и её 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роль в познании окружающего мира.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Как физика и другие естественные науки изучают природу. Естественнонаучный метод познания: наблюдение, постановка научного вопроса,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выдвижение гипотез, эксперимент по проверке гипотез, объяснение наблюдаемого явления.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</w:rPr>
        <w:t>Описание физических явлений с помощью моделей.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864B36" w:rsidRPr="008E55AD" w:rsidRDefault="00883AC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Механические, тепловые, электрические, магнитные, световые явления. </w:t>
      </w:r>
    </w:p>
    <w:p w:rsidR="00864B36" w:rsidRPr="008E55AD" w:rsidRDefault="00883AC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цены деления шкалы измерительного прибора. </w:t>
      </w:r>
    </w:p>
    <w:p w:rsidR="00864B36" w:rsidRPr="008E55AD" w:rsidRDefault="00883A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Измерение расстояний. </w:t>
      </w:r>
    </w:p>
    <w:p w:rsidR="00864B36" w:rsidRPr="008E55AD" w:rsidRDefault="00883A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объёма жидкости и твёрдого тела. </w:t>
      </w:r>
    </w:p>
    <w:p w:rsidR="00864B36" w:rsidRPr="008E55AD" w:rsidRDefault="00883A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Определение размеров ма</w:t>
      </w:r>
      <w:r w:rsidRPr="008E55AD">
        <w:rPr>
          <w:rFonts w:ascii="Times New Roman" w:hAnsi="Times New Roman"/>
          <w:color w:val="000000"/>
          <w:sz w:val="24"/>
          <w:szCs w:val="24"/>
        </w:rPr>
        <w:t xml:space="preserve">лых тел. </w:t>
      </w:r>
    </w:p>
    <w:p w:rsidR="00864B36" w:rsidRPr="008E55AD" w:rsidRDefault="00883A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864B36" w:rsidRPr="008E55AD" w:rsidRDefault="00883A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Первоначальные сведени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я о строении вещества.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Движение частиц вещества. Связь скорости движения частиц с температурой. Броуновское движение, диффузия. Взаимодействие частиц веществ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а: притяжение и отталкивание.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</w:rPr>
        <w:t>Особенности агрегатных состояний</w:t>
      </w:r>
      <w:r w:rsidRPr="008E55AD">
        <w:rPr>
          <w:rFonts w:ascii="Times New Roman" w:hAnsi="Times New Roman"/>
          <w:color w:val="000000"/>
          <w:sz w:val="24"/>
          <w:szCs w:val="24"/>
        </w:rPr>
        <w:t xml:space="preserve"> воды.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</w:t>
      </w:r>
      <w:r w:rsidRPr="008E55AD">
        <w:rPr>
          <w:rFonts w:ascii="Times New Roman" w:hAnsi="Times New Roman"/>
          <w:b/>
          <w:color w:val="000000"/>
          <w:sz w:val="24"/>
          <w:szCs w:val="24"/>
        </w:rPr>
        <w:t>.</w:t>
      </w:r>
      <w:proofErr w:type="gramEnd"/>
    </w:p>
    <w:p w:rsidR="00864B36" w:rsidRPr="008E55AD" w:rsidRDefault="00883AC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Наблюдение броуновского движения.</w:t>
      </w:r>
    </w:p>
    <w:p w:rsidR="00864B36" w:rsidRPr="008E55AD" w:rsidRDefault="00883AC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Наблюдение диффузии. </w:t>
      </w:r>
    </w:p>
    <w:p w:rsidR="00864B36" w:rsidRPr="008E55AD" w:rsidRDefault="00883AC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диаметра атома методом рядов (с использованием фотографий). </w:t>
      </w:r>
    </w:p>
    <w:p w:rsidR="00864B36" w:rsidRPr="008E55AD" w:rsidRDefault="00883A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наблюдению теплового расширения газов. </w:t>
      </w:r>
    </w:p>
    <w:p w:rsidR="00864B36" w:rsidRPr="008E55AD" w:rsidRDefault="00883A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обнаружению действия сил молекулярного притяжения.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Движение и взаимодействие тел.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Явление инерции. Закон инерции. Взаимодействие тел как причина изменения скорости движения тел. Масса как м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ера инертности тела. Плотность вещества. Связь плотности с количеством молекул в единице объёма вещества.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864B36" w:rsidRPr="008E55AD" w:rsidRDefault="00883A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Наблюдение механического движения тела. </w:t>
      </w:r>
    </w:p>
    <w:p w:rsidR="00864B36" w:rsidRPr="008E55AD" w:rsidRDefault="00883A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Измерен</w:t>
      </w:r>
      <w:r w:rsidRPr="008E55AD">
        <w:rPr>
          <w:rFonts w:ascii="Times New Roman" w:hAnsi="Times New Roman"/>
          <w:color w:val="000000"/>
          <w:sz w:val="24"/>
          <w:szCs w:val="24"/>
        </w:rPr>
        <w:t>ие скорости прямолинейного движения.</w:t>
      </w:r>
    </w:p>
    <w:p w:rsidR="00864B36" w:rsidRPr="008E55AD" w:rsidRDefault="00883A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Наблюдение явления инерции. </w:t>
      </w:r>
    </w:p>
    <w:p w:rsidR="00864B36" w:rsidRPr="008E55AD" w:rsidRDefault="00883A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изменения скорости при взаимодействии тел. </w:t>
      </w:r>
    </w:p>
    <w:p w:rsidR="00864B36" w:rsidRPr="008E55AD" w:rsidRDefault="00883A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масс по взаимодействию тел. </w:t>
      </w:r>
    </w:p>
    <w:p w:rsidR="00864B36" w:rsidRPr="008E55AD" w:rsidRDefault="00883A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Сложение сил, направленных по одной прямой.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Определение скорости р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авномерного движения (шарика в жидкости, модели электрического автомобиля и так далее). </w:t>
      </w:r>
    </w:p>
    <w:p w:rsidR="00864B36" w:rsidRPr="008E55AD" w:rsidRDefault="00883A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864B36" w:rsidRPr="008E55AD" w:rsidRDefault="00883A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Определение плотности твёрдого тела. </w:t>
      </w:r>
    </w:p>
    <w:p w:rsidR="00864B36" w:rsidRPr="008E55AD" w:rsidRDefault="00883A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864B36" w:rsidRPr="008E55AD" w:rsidRDefault="00883A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Давление твёрдых тел, жидкостей и газов.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Дав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татический парадокс. Сообщающиеся сосуды. Гидравлические механизмы.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ровнем моря. Приборы для измерения атмосферного давления.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</w:rPr>
        <w:t>Плавание тел.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</w:rPr>
        <w:t>Воздухоплавание.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864B36" w:rsidRPr="008E55AD" w:rsidRDefault="00883A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Зависимость давления газа от температуры.</w:t>
      </w:r>
    </w:p>
    <w:p w:rsidR="00864B36" w:rsidRPr="008E55AD" w:rsidRDefault="00883A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Передача давления жидкостью и газом. </w:t>
      </w:r>
    </w:p>
    <w:p w:rsidR="00864B36" w:rsidRPr="008E55AD" w:rsidRDefault="00883A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Сообщающиеся сосуды. </w:t>
      </w:r>
    </w:p>
    <w:p w:rsidR="00864B36" w:rsidRPr="008E55AD" w:rsidRDefault="00883A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Гидравлический пресс. </w:t>
      </w:r>
    </w:p>
    <w:p w:rsidR="00864B36" w:rsidRPr="008E55AD" w:rsidRDefault="00883A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Проявление действия атмосферного давления. </w:t>
      </w:r>
    </w:p>
    <w:p w:rsidR="00864B36" w:rsidRPr="008E55AD" w:rsidRDefault="00883A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Зависимость выталкивающей силы от объёма погружённой части тела и плотности жидкости. </w:t>
      </w:r>
    </w:p>
    <w:p w:rsidR="00864B36" w:rsidRPr="008E55AD" w:rsidRDefault="00883A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Равенство выталкивающей силы весу вытеснен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ной жидкости. </w:t>
      </w:r>
    </w:p>
    <w:p w:rsidR="00864B36" w:rsidRPr="008E55AD" w:rsidRDefault="00883A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веса тела в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воде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от объёма погружённой в жидкость части тела.</w:t>
      </w:r>
    </w:p>
    <w:p w:rsidR="00864B36" w:rsidRPr="008E55AD" w:rsidRDefault="00883A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Определение вытал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кивающей силы, действующей на тело, погружённое в жидкость. </w:t>
      </w:r>
    </w:p>
    <w:p w:rsidR="00864B36" w:rsidRPr="008E55AD" w:rsidRDefault="00883A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864B36" w:rsidRPr="008E55AD" w:rsidRDefault="00883A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Опыты, демонстрирующие зависимость выталкивающей силы, действующей на тело в жидкости, от объёма погружён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ной в жидкость части тела и от плотности жидкости. </w:t>
      </w:r>
    </w:p>
    <w:p w:rsidR="00864B36" w:rsidRPr="008E55AD" w:rsidRDefault="00883A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5. Работа и мощность. Энергия.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Механическая работа. Мощность.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Простые механизмы: рычаг, блок, наклонная плос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Механическая энергия. Кинетическая и потенциальная энергия. Превращение одного вида мех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анической энергии в другой.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</w:rPr>
        <w:t>Закон сохранения энергии в механике.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864B36" w:rsidRPr="008E55AD" w:rsidRDefault="00883AC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Примеры простых механизмов.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864B36" w:rsidRPr="008E55AD" w:rsidRDefault="00883A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Исследование условий равн</w:t>
      </w:r>
      <w:r w:rsidRPr="008E55AD">
        <w:rPr>
          <w:rFonts w:ascii="Times New Roman" w:hAnsi="Times New Roman"/>
          <w:color w:val="000000"/>
          <w:sz w:val="24"/>
          <w:szCs w:val="24"/>
        </w:rPr>
        <w:t>овесия рычага.</w:t>
      </w:r>
    </w:p>
    <w:p w:rsidR="00864B36" w:rsidRPr="008E55AD" w:rsidRDefault="00883A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Измерение КПД наклонной плоскости. </w:t>
      </w:r>
    </w:p>
    <w:p w:rsidR="00864B36" w:rsidRPr="008E55AD" w:rsidRDefault="00883A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закона сохранения механической энергии.</w:t>
      </w:r>
    </w:p>
    <w:p w:rsidR="00864B36" w:rsidRPr="008E55AD" w:rsidRDefault="00883ACB" w:rsidP="008E55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6. Тепловые явления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молекулярнокинетической теории.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Модели твёрдого, жидкого и газообразного состояний вещества. Кристаллические 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Температура. Связь температуры со скоростью теплового движения частиц. 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Количество теплоты. Удельная теплоёмкость вещества. Теплообмен и тепловое равновесие. Уравнение теплово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го баланса. Плавление и отвердевание кристаллических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Влажность воздуха.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Эн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ергия топлива. Удельная теплота сгорания.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 сохранения и превращения энергии в тепловых процессах.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</w:t>
      </w:r>
      <w:r w:rsidRPr="008E55AD">
        <w:rPr>
          <w:rFonts w:ascii="Times New Roman" w:hAnsi="Times New Roman"/>
          <w:b/>
          <w:color w:val="000000"/>
          <w:sz w:val="24"/>
          <w:szCs w:val="24"/>
        </w:rPr>
        <w:t>.</w:t>
      </w:r>
      <w:proofErr w:type="gramEnd"/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Наблюдение броуновского движения.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Наблюдение диффузии.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явлений смачивания и капиллярных явлений.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Наблюдение теплового расширения тел.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давления газа при изменении объёма и нагревании или охлаждении.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Правила измерения температуры.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Виды теплопередачи.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Охлаждение при совершении работы.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Нагревание при совершении работы внешними силами.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Сравнение теплоёмкостей различных веществ.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Наблюдение кипения. 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Наблюдение постоянства температуры при плавлении.</w:t>
      </w:r>
    </w:p>
    <w:p w:rsidR="00864B36" w:rsidRPr="008E55AD" w:rsidRDefault="00883AC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Модели тепловых двигателей.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обнаружению действия сил молекулярного притяжения.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выращиванию кристаллов поваренной соли или сахара.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наблюдению теплового расширения газов, жидкостей и твёрдых тел.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давления воздуха в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баллоне шприца.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Проверка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гипотезы линейной зависимости длины столбика жидкости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термометрической трубке от температуры.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Наблюдение изменения внутренней энерг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ии тела в результате теплопередачи и работы внешних сил.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явления теплообмена при смешивании холодной и горячей воды.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Определение удельной </w:t>
      </w:r>
      <w:r w:rsidRPr="008E55AD">
        <w:rPr>
          <w:rFonts w:ascii="Times New Roman" w:hAnsi="Times New Roman"/>
          <w:color w:val="000000"/>
          <w:sz w:val="24"/>
          <w:szCs w:val="24"/>
        </w:rPr>
        <w:t xml:space="preserve">теплоёмкости вещества.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Исследование процесса испарения.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Определение относительной влажности воздуха. </w:t>
      </w:r>
    </w:p>
    <w:p w:rsidR="00864B36" w:rsidRPr="008E55AD" w:rsidRDefault="00883AC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удельной теплоты плавления льда.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7. Электрические и магнитные явления.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Электризация тел. Два рода электрических зарядов. Взаимодейст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Нос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ток. Условия существования электрического тока. Источники постоянного тока. Действия электрическ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тока (тепловое, химическое, магнитное). Электрический ток в жидкостях и газах.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ное соединение проводников.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и мощность электрического тока. Закон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Джоуля–Ленца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. Электрические цепи и потребители электрической энергии в быту. Короткое замыкание.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током. Электродвигатель постоянного тока. Использование электродвигателей в технических устройствах и на транспорте.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Опыты Фарадея. Явление электромагнитной индукции. Правило Ленца. Электрогенератор. Способы получения электрической энергии. Электростанции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возобновляемых источниках энергии.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Электризация тел.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Два рода электрических зарядов и взаимодействие заряженных тел.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Устройство и действие электроскопа.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Электростатическая индукция.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Закон сохранения электрических зарядов.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Проводники и диэлектрики.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силовых линий электрического поля.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Источники постоянного тока.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Действия электрического тока.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Электрический ток в жидкости.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Газовый разряд.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Измерение силы тока амперметром.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Измерение электрического напряжения вол</w:t>
      </w:r>
      <w:r w:rsidRPr="008E55AD">
        <w:rPr>
          <w:rFonts w:ascii="Times New Roman" w:hAnsi="Times New Roman"/>
          <w:color w:val="000000"/>
          <w:sz w:val="24"/>
          <w:szCs w:val="24"/>
        </w:rPr>
        <w:t xml:space="preserve">ьтметром.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Реостат и магазин сопротивлений.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Взаимодействие постоянных магнитов.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невозможности разделения полюсов магнита.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магнитных полей постоянных магнитов.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Опыт Эрстеда.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Магнитное поле тока. Электромагнит.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Действие магни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тного поля на проводник с током.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Электродвигатель постоянного тока.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Исследование явления электромагнитной индукции.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Опыты Фарадея.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Зависимость направления индукционного тока от условий его возникновения. </w:t>
      </w:r>
    </w:p>
    <w:p w:rsidR="00864B36" w:rsidRPr="008E55AD" w:rsidRDefault="00883AC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Электрогенератор постоянного тока.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</w:t>
      </w:r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 xml:space="preserve"> работы и опыты.</w:t>
      </w:r>
      <w:proofErr w:type="gramEnd"/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наблюдению электризации тел индукцией и при соприкосновении.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Исследование действия электрического поля на проводники и диэлектрики.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Сборка и проверка работы электрической цепи постоянного тока.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Измерение и регулирование силы то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ка.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Измерение и регулирование напряжения.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Опыты, демонстрирующие зависимость электрического сопротивления проводника от его длины, площади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поперечного сечения и материала.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Проверка правила для силы тока при параллельном соединении резисторов.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Определение работы электрического тока, идущего через резистор.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мощности электрического тока, выделяемой на резисторе.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Определение КПД нагревателя.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магнитного взаимодействия постоянных магнитов.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Изучение маг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нитного поля постоянных магнитов при их объединении и разделении.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действия электрического тока на магнитную стрелку.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действия магнитного поля на проводник с током.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изучение работы электродвигателя.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Измерение КПД электродвигательной установки. </w:t>
      </w:r>
    </w:p>
    <w:p w:rsidR="00864B36" w:rsidRPr="008E55AD" w:rsidRDefault="00883AC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исследованию явления электромагнитной индукции: исследование изменений значения и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направления индукционного тока.</w:t>
      </w:r>
    </w:p>
    <w:p w:rsidR="00864B36" w:rsidRPr="008E55AD" w:rsidRDefault="00883ACB" w:rsidP="008E55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8. Механические явления.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Ускорение. Равноус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коренное прямолинейное движение. Свободное падение. Опыты Галилея.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Первый закон Ньютона. Второй закон Ньютона. Третий закон Ньютон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а. Принцип суперпозиции сил.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я скорость. Невесомость и перегрузки.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Импульс тела. Изменение импульса. Импульс силы. Закон сохранения импульса. Реа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ктивное движение.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ой энергии.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</w:rPr>
        <w:t>Закон сохранения механической энергии.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Наблюдение механического движения тела относительно разных тел отсчёта.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Измерение скорости и уско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рения прямолинейного движения.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Исследование признаков равноускоренного движения.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движения тела по окружности.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Наблюдение механических явлений, происходящих в системе отсчёта «Тележка» при её равномерном и ускоренном движении относительно кабин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ета физики.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Зависимость ускорения тела от массы тела и действующей на него силы.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Наблюдение равенства сил при взаимодействии тел.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веса тела при ускоренном движении.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Передача импульса при взаимодействии тел.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Преобразования энергии при взаимоде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йствии тел.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импульса при неупругом взаимодействии.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импульса при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абсолютно упругом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взаимодействии.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Наблюдение реактивного движения.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механической энергии при свободном падении. </w:t>
      </w:r>
    </w:p>
    <w:p w:rsidR="00864B36" w:rsidRPr="008E55AD" w:rsidRDefault="00883AC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механической энергии при движении тела под действием пружины.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Определение средней скорости скольжения бруска или движения ш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арика по наклонной плоскости.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Проверка гипотезы: если при равноускоренном движе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нии без начальной скорости пути относятся как ряд нечётных чисел, то соответствующие промежутки времени одинаковы.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Определение коэффициента трения скольжения.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Определение жёст</w:t>
      </w:r>
      <w:r w:rsidRPr="008E55AD">
        <w:rPr>
          <w:rFonts w:ascii="Times New Roman" w:hAnsi="Times New Roman"/>
          <w:color w:val="000000"/>
          <w:sz w:val="24"/>
          <w:szCs w:val="24"/>
        </w:rPr>
        <w:t xml:space="preserve">кости пружины.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864B36" w:rsidRPr="008E55AD" w:rsidRDefault="00883AC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Изучение закона сохранения энергии.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Раздел 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9. Механические колебания и волны.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Звук. Громкость звука 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высота тона. Отражение звука. Инфразвук и ультразвук.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864B36" w:rsidRPr="008E55AD" w:rsidRDefault="00883AC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колебаний тел под действием силы тяжести и силы упругости. </w:t>
      </w:r>
    </w:p>
    <w:p w:rsidR="00864B36" w:rsidRPr="008E55AD" w:rsidRDefault="00883AC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Наблюдение колебаний груза на нити и на пружине.</w:t>
      </w:r>
    </w:p>
    <w:p w:rsidR="00864B36" w:rsidRPr="008E55AD" w:rsidRDefault="00883AC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вынужденных колебаний и резонанса. </w:t>
      </w:r>
    </w:p>
    <w:p w:rsidR="00864B36" w:rsidRPr="008E55AD" w:rsidRDefault="00883AC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Распространение продольных и поперечных волн (на модели). </w:t>
      </w:r>
    </w:p>
    <w:p w:rsidR="00864B36" w:rsidRPr="008E55AD" w:rsidRDefault="00883AC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зависимости высоты звука от частоты. </w:t>
      </w:r>
    </w:p>
    <w:p w:rsidR="00864B36" w:rsidRPr="008E55AD" w:rsidRDefault="00883AC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Акустический резонанс.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частоты и периода колебаний математического маятника. </w:t>
      </w:r>
    </w:p>
    <w:p w:rsidR="00864B36" w:rsidRPr="008E55AD" w:rsidRDefault="00883AC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Определение частоты и период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 колебаний пружинного маятника.</w:t>
      </w:r>
      <w:r w:rsidRPr="008E55AD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</w:p>
    <w:p w:rsidR="00864B36" w:rsidRPr="008E55AD" w:rsidRDefault="00883AC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864B36" w:rsidRPr="008E55AD" w:rsidRDefault="00883AC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864B36" w:rsidRPr="008E55AD" w:rsidRDefault="00883AC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Проверка независимости периода колебаний груза, подвешенн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к нити, от массы груза. </w:t>
      </w:r>
    </w:p>
    <w:p w:rsidR="00864B36" w:rsidRPr="008E55AD" w:rsidRDefault="00883AC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864B36" w:rsidRPr="008E55AD" w:rsidRDefault="00883AC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Измерение ускорения свободного падения.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10. Электромагнитное поле и электромагнитные волны.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Электромагнитное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Электромагнитная природа света. Скорость света. Волновые свойства света.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864B36" w:rsidRPr="008E55AD" w:rsidRDefault="00883AC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Свойства электромагни</w:t>
      </w:r>
      <w:r w:rsidRPr="008E55AD">
        <w:rPr>
          <w:rFonts w:ascii="Times New Roman" w:hAnsi="Times New Roman"/>
          <w:color w:val="000000"/>
          <w:sz w:val="24"/>
          <w:szCs w:val="24"/>
        </w:rPr>
        <w:t xml:space="preserve">тных волн. </w:t>
      </w:r>
    </w:p>
    <w:p w:rsidR="00864B36" w:rsidRPr="008E55AD" w:rsidRDefault="00883AC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 xml:space="preserve">Волновые свойства света.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свойств электромагнитных волн с помощью мобильного телефона.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11. Световые явления.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Преломление света. Закон преломления света. Полное внутреннее отражение света. Использование полно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го внутреннего отражения в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оптических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световодах.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Разложение белого света в спектр. Опыты Ньютона. Сложение спект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ральных цветов.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</w:rPr>
        <w:t>Дисперсия света.</w:t>
      </w:r>
      <w:proofErr w:type="gramEnd"/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Демонстрации.</w:t>
      </w:r>
      <w:proofErr w:type="gramEnd"/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Прямолинейное распространение света.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Отражение света.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Получение изображений в плоском, вогнутом и выпуклом зеркалах.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Преломление света.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Оптический световод.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Ход лучей в собирающей линзе.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Ход лучей в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рассеивающей линзе.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Получение изображений с помощью линз.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Принцип действия фотоаппарата, микроскопа и телескопа.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Модель глаза.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Разложение белого света в спектр.</w:t>
      </w:r>
    </w:p>
    <w:p w:rsidR="00864B36" w:rsidRPr="008E55AD" w:rsidRDefault="00883AC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Получение белого света при сложении света разных цветов.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Исследова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ние зависимости угла отражения светового луча от угла падения.</w:t>
      </w:r>
    </w:p>
    <w:p w:rsidR="00864B36" w:rsidRPr="008E55AD" w:rsidRDefault="00883AC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Изучение характеристик изображения предмета в плоском зеркале.</w:t>
      </w:r>
    </w:p>
    <w:p w:rsidR="00864B36" w:rsidRPr="008E55AD" w:rsidRDefault="00883AC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864B36" w:rsidRPr="008E55AD" w:rsidRDefault="00883AC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Получение изображений с помощ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ью собирающей линзы.</w:t>
      </w:r>
    </w:p>
    <w:p w:rsidR="00864B36" w:rsidRPr="008E55AD" w:rsidRDefault="00883AC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фокусного расстояния и оптической силы собирающей линзы.</w:t>
      </w:r>
    </w:p>
    <w:p w:rsidR="00864B36" w:rsidRPr="008E55AD" w:rsidRDefault="00883AC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Опыты по разложению белого света в спектр.</w:t>
      </w:r>
    </w:p>
    <w:p w:rsidR="00864B36" w:rsidRPr="008E55AD" w:rsidRDefault="00883AC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Опыты по восприятию цвета предметов при их наблюдении через цветовые фильтры.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12. Квантовые явления.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Резерфорда и планетарная модель атома. Модель атома Бора. Испускание и поглощение света атомом. Кванты. Линейчатые спектры.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Радиоактивность. Альфа, бет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а-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гамма-излучения. Строение атомного ядра. Нуклонная модель атомного ядра. Изотопы. Радиоактивные прев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ращения. Период полураспада атомных ядер.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Ядерная энергетика. Действия рад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иоактивных излучений на живые организмы.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864B36" w:rsidRPr="008E55AD" w:rsidRDefault="00883AC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Спектры излучения и поглощения.</w:t>
      </w:r>
    </w:p>
    <w:p w:rsidR="00864B36" w:rsidRPr="008E55AD" w:rsidRDefault="00883AC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Спектры различных газов.</w:t>
      </w:r>
    </w:p>
    <w:p w:rsidR="00864B36" w:rsidRPr="008E55AD" w:rsidRDefault="00883AC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Спектр водорода.</w:t>
      </w:r>
    </w:p>
    <w:p w:rsidR="00864B36" w:rsidRPr="008E55AD" w:rsidRDefault="00883AC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Наблюдение треков в камере Вильсона.</w:t>
      </w:r>
    </w:p>
    <w:p w:rsidR="00864B36" w:rsidRPr="008E55AD" w:rsidRDefault="00883AC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Работа счётчика ионизирующих излучений.</w:t>
      </w:r>
    </w:p>
    <w:p w:rsidR="00864B36" w:rsidRPr="008E55AD" w:rsidRDefault="00883AC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Регистрация излучения природных минералов и продук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тов.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864B36" w:rsidRPr="008E55AD" w:rsidRDefault="00883AC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Наблюдение сплошных и линейчатых спектров излучения.</w:t>
      </w:r>
    </w:p>
    <w:p w:rsidR="00864B36" w:rsidRPr="008E55AD" w:rsidRDefault="00883AC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Исследование треков: измерение энергии частицы по тормозному пути (по фотографиям).</w:t>
      </w:r>
    </w:p>
    <w:p w:rsidR="00864B36" w:rsidRPr="008E55AD" w:rsidRDefault="00883AC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color w:val="000000"/>
          <w:sz w:val="24"/>
          <w:szCs w:val="24"/>
        </w:rPr>
        <w:t>Измерение радиоактивного фона.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E55AD">
        <w:rPr>
          <w:rFonts w:ascii="Times New Roman" w:hAnsi="Times New Roman"/>
          <w:b/>
          <w:color w:val="000000"/>
          <w:sz w:val="24"/>
          <w:szCs w:val="24"/>
        </w:rPr>
        <w:t>Повторительно-обобщающий модуль.</w:t>
      </w:r>
      <w:proofErr w:type="gramEnd"/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Повторительно-обобщаю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, выбравших этот учебн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ый предмет.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8E55AD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грамотность: освоение научны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Принципиально деятельностный характер данного раздела реализуется за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счёт того, что обучающиеся выполняют задания, в которых им предлагается: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научные методы исследования физических явлений,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для проверки гипотез и получения теоретических выводов;</w:t>
      </w:r>
    </w:p>
    <w:p w:rsidR="00864B36" w:rsidRPr="008E55AD" w:rsidRDefault="00883A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ех известных видов энергии.</w:t>
      </w:r>
    </w:p>
    <w:p w:rsidR="00864B36" w:rsidRPr="008E55AD" w:rsidRDefault="00864B36">
      <w:pPr>
        <w:rPr>
          <w:sz w:val="24"/>
          <w:szCs w:val="24"/>
          <w:lang w:val="ru-RU"/>
        </w:rPr>
        <w:sectPr w:rsidR="00864B36" w:rsidRPr="008E55AD">
          <w:pgSz w:w="11906" w:h="16383"/>
          <w:pgMar w:top="1134" w:right="850" w:bottom="1134" w:left="1701" w:header="720" w:footer="720" w:gutter="0"/>
          <w:cols w:space="720"/>
        </w:sectPr>
      </w:pPr>
    </w:p>
    <w:p w:rsidR="00864B36" w:rsidRPr="008E55AD" w:rsidRDefault="00883ACB" w:rsidP="008E55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_Toc124426206"/>
      <w:bookmarkStart w:id="11" w:name="block-38572980"/>
      <w:bookmarkEnd w:id="8"/>
      <w:bookmarkEnd w:id="10"/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физики на уровне основного общего образования направлено на достижение личностных, метапредметных и предметных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образовательных результатов.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12006"/>
      <w:bookmarkEnd w:id="12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физики на уровне основного общего образования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воспитания: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проявление интереса к истории и современному состоя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нию российской физической науки;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ценностное отношение к достижениям российских учёных-физиков;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гражданского и духовно-нравственного воспитания: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готовность к активному участию в обсуждении общественно</w:t>
      </w:r>
      <w:r w:rsidRPr="008E55AD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r w:rsidRPr="008E55AD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 этических проблем, связанных с практич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еским применением достижений физики;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осознание важности морально-этических принципов в деятельности учёного;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3) эстетического воспитания: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- восприятие эстетических качеств физической науки: её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гармоничного построения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, строгости, точности, лаконичности;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8E55AD">
        <w:rPr>
          <w:rFonts w:ascii="Times New Roman" w:hAnsi="Times New Roman"/>
          <w:b/>
          <w:color w:val="000000"/>
          <w:sz w:val="24"/>
          <w:szCs w:val="24"/>
        </w:rPr>
        <w:t>) ценности научного познания: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развитие научной любознательности, интереса к исследовательской деятельности;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рования культуры здоровья и эмоционального благополучия: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условиях;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сформированность навыка рефлексии, признание своего права на ошибку и такого же права у другого человека;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активное участие в решении практических задач (в рамках семьи, образовательной организации, города, края) техно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логической и социальной направленности,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требующих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и физических знаний;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интерес к практическому изучению профессий, связанных с физикой;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ориентация на применение физических знаний для решения задач в области окр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ужающей среды, планирования поступков и оценки их возможных последствий для окружающей среды;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осознание глобального характера экологических проблем и путей их решения;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к изменяющимся условиям социальной и природной среды: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- потребность во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взаимодействии при выполнении исследований и проектов физической направленности, открытость опыту и знаниям других;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повышение уровня своей компетентности через практическую деятельность;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потребность в формировании новых знаний, в том числе формулироват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ь идеи, понятия, гипотезы о физических объектах и явлениях;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осознание дефицитов собственных знаний и компетентностей в области физики;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планирование своего развития в приобретении новых физических знаний;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- стремление анализировать и выявлять взаимосвяз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 природы, общества и экономики, в том числе с использованием физических знаний;</w:t>
      </w:r>
    </w:p>
    <w:p w:rsidR="00864B36" w:rsidRPr="008E55AD" w:rsidRDefault="00883AC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864B36" w:rsidRPr="008E55AD" w:rsidRDefault="00864B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4B36" w:rsidRPr="008E55AD" w:rsidRDefault="00883ACB" w:rsidP="008E55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 результате освоения программы по физике на уровне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основного общего образования у обучающегося будут сформированы 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64B36" w:rsidRPr="008E55AD" w:rsidRDefault="00864B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4B36" w:rsidRPr="008E55AD" w:rsidRDefault="00883A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е универсальные учебные действия</w:t>
      </w:r>
    </w:p>
    <w:p w:rsidR="00864B36" w:rsidRPr="008E55AD" w:rsidRDefault="00864B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4B36" w:rsidRPr="008E55AD" w:rsidRDefault="00883A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64B36" w:rsidRPr="008E55AD" w:rsidRDefault="00883AC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864B36" w:rsidRPr="008E55AD" w:rsidRDefault="00883AC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864B36" w:rsidRPr="008E55AD" w:rsidRDefault="00883AC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я в рассматриваемых фактах, данных и наблюдениях, относящихся к физическим явлениям;</w:t>
      </w:r>
    </w:p>
    <w:p w:rsidR="00864B36" w:rsidRPr="008E55AD" w:rsidRDefault="00883AC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ы о взаимосвязях физических величин;</w:t>
      </w:r>
    </w:p>
    <w:p w:rsidR="00864B36" w:rsidRPr="008E55AD" w:rsidRDefault="00883AC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864B36" w:rsidRPr="008E55AD" w:rsidRDefault="00883ACB">
      <w:pPr>
        <w:spacing w:after="0" w:line="264" w:lineRule="auto"/>
        <w:ind w:left="120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E55AD">
        <w:rPr>
          <w:rFonts w:ascii="Times New Roman" w:hAnsi="Times New Roman"/>
          <w:color w:val="000000"/>
          <w:sz w:val="24"/>
          <w:szCs w:val="24"/>
        </w:rPr>
        <w:t>:</w:t>
      </w:r>
    </w:p>
    <w:p w:rsidR="00864B36" w:rsidRPr="008E55AD" w:rsidRDefault="00883AC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864B36" w:rsidRPr="008E55AD" w:rsidRDefault="00883AC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864B36" w:rsidRPr="008E55AD" w:rsidRDefault="00883AC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нную в ходе исследования или эксперимента;</w:t>
      </w:r>
    </w:p>
    <w:p w:rsidR="00864B36" w:rsidRPr="008E55AD" w:rsidRDefault="00883AC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864B36" w:rsidRPr="008E55AD" w:rsidRDefault="00883AC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физических процессов, а также выдвигать предположения об их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развитии в новых условиях и контекстах.</w:t>
      </w:r>
    </w:p>
    <w:p w:rsidR="00864B36" w:rsidRPr="008E55AD" w:rsidRDefault="00883ACB">
      <w:pPr>
        <w:spacing w:after="0" w:line="264" w:lineRule="auto"/>
        <w:ind w:left="120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864B36" w:rsidRPr="008E55AD" w:rsidRDefault="00883ACB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864B36" w:rsidRPr="008E55AD" w:rsidRDefault="00883ACB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анализировать, систематизировать и интерпретировать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информацию различных видов и форм представления;</w:t>
      </w:r>
    </w:p>
    <w:p w:rsidR="00864B36" w:rsidRPr="008E55AD" w:rsidRDefault="00883ACB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864B36" w:rsidRPr="008E55AD" w:rsidRDefault="00883ACB">
      <w:pPr>
        <w:spacing w:after="0" w:line="264" w:lineRule="auto"/>
        <w:ind w:left="120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</w:t>
      </w:r>
      <w:r w:rsidRPr="008E55AD">
        <w:rPr>
          <w:rFonts w:ascii="Times New Roman" w:hAnsi="Times New Roman"/>
          <w:b/>
          <w:color w:val="000000"/>
          <w:sz w:val="24"/>
          <w:szCs w:val="24"/>
        </w:rPr>
        <w:t>ствия:</w:t>
      </w:r>
    </w:p>
    <w:p w:rsidR="00864B36" w:rsidRPr="008E55AD" w:rsidRDefault="00883AC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64B36" w:rsidRPr="008E55AD" w:rsidRDefault="00883AC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дениями других участников диалога, обнаруживать различие и сходство позиций;</w:t>
      </w:r>
    </w:p>
    <w:p w:rsidR="00864B36" w:rsidRPr="008E55AD" w:rsidRDefault="00883AC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выражать свою точку зрения в устных и письменных текстах;</w:t>
      </w:r>
    </w:p>
    <w:p w:rsidR="00864B36" w:rsidRPr="008E55AD" w:rsidRDefault="00883AC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864B36" w:rsidRPr="008E55AD" w:rsidRDefault="00883AC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овать преимущества командной и индивидуальной работы при решении конкретной физической проблемы;</w:t>
      </w:r>
    </w:p>
    <w:p w:rsidR="00864B36" w:rsidRPr="008E55AD" w:rsidRDefault="00883AC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ь мнения нескольких людей;</w:t>
      </w:r>
    </w:p>
    <w:p w:rsidR="00864B36" w:rsidRPr="008E55AD" w:rsidRDefault="00883AC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864B36" w:rsidRPr="008E55AD" w:rsidRDefault="00883AC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анным участниками взаимодействия.</w:t>
      </w:r>
    </w:p>
    <w:p w:rsidR="00864B36" w:rsidRPr="008E55AD" w:rsidRDefault="00864B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4B36" w:rsidRPr="008E55AD" w:rsidRDefault="00883ACB" w:rsidP="008E55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64B36" w:rsidRPr="008E55AD" w:rsidRDefault="00883A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64B36" w:rsidRPr="008E55AD" w:rsidRDefault="00883AC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864B36" w:rsidRPr="008E55AD" w:rsidRDefault="00883AC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(индивидуальное, принятие решения в группе, принятие решений группой);</w:t>
      </w:r>
    </w:p>
    <w:p w:rsidR="00864B36" w:rsidRPr="008E55AD" w:rsidRDefault="00883AC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64B36" w:rsidRPr="008E55AD" w:rsidRDefault="00883AC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64B36" w:rsidRPr="008E55AD" w:rsidRDefault="00883ACB">
      <w:pPr>
        <w:spacing w:after="0" w:line="264" w:lineRule="auto"/>
        <w:ind w:left="120"/>
        <w:jc w:val="both"/>
        <w:rPr>
          <w:sz w:val="24"/>
          <w:szCs w:val="24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864B36" w:rsidRPr="008E55AD" w:rsidRDefault="00883AC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864B36" w:rsidRPr="008E55AD" w:rsidRDefault="00883AC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пыту;</w:t>
      </w:r>
    </w:p>
    <w:p w:rsidR="00864B36" w:rsidRPr="008E55AD" w:rsidRDefault="00883AC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864B36" w:rsidRPr="008E55AD" w:rsidRDefault="00883AC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864B36" w:rsidRPr="008E55AD" w:rsidRDefault="00883AC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864B36" w:rsidRPr="008E55AD" w:rsidRDefault="00883AC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другого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64B36" w:rsidRPr="008E55AD" w:rsidRDefault="00864B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4B36" w:rsidRPr="008E55AD" w:rsidRDefault="00883ACB" w:rsidP="008E55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ПРЕД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МЕТНЫЕ РЕЗУЛЬТАТЫ 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понятия: физические и химические явления, наблюдение, эксперимент, модель, гипотеза, единицы физичес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сосуды;</w:t>
      </w:r>
      <w:proofErr w:type="gramEnd"/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проявление изученных физических явлений в окружающем мире, в том числе физи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задачу в учебную, выделять существенные свойства (признаки) физических явлений;</w:t>
      </w:r>
      <w:proofErr w:type="gramEnd"/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льно трактовать физический смысл используемых величин, их обозначения и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словесную формулировку закона и записывать его математическое выражение;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 1–2 логических шагов с опорой на 1–2 изученных свойства физических явлений, физических закона или закономерности;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проблемы, которые можно решить при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помощи физических методов, в описании исследования выделять проверяемое предположение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проводить опыты по наблюдению физических яв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выполнять прямые измерения расстояния, времени, массы тела, объёма, силы и температуры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ужённой части тела и от плотности жидкости, её независимости от плотности тела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проводить косвенные измерения физических величин (плотность веществ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ериментальную установку и вычислять значение искомой величины;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техники безопасности при работе с лабораторным оборудованием;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указывать принципы действия приборов и технических устройств: весы, термометр, динамометр, сообщающиеся сосуды, б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арометр, рычаг, подвижный и неподвижный блок, наклонная плоскость;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отбор источников информации в Интернете в соответствии с заданным поисковым запросо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при выполнении учебных заданий научно-популярную литературу физического содержания, справоч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создавать собственные краткие письменные и устные сообщения на основе 2–3 источников информации физического содерж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864B36" w:rsidRPr="008E55AD" w:rsidRDefault="00883AC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 выполнении учебных проектов и исследов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К ко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нцу обучения 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понятия: масса и размеры молекул, тепловое движение атомов и молекул, агрегатные состояния вещества, кристаллические и аморф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proofErr w:type="gramEnd"/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различать явления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явление;</w:t>
      </w:r>
      <w:proofErr w:type="gramEnd"/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практическую задачу в учебную, выдел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ять существенные свойства (признаки) физических явлений;</w:t>
      </w:r>
      <w:proofErr w:type="gramEnd"/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вещества, работа и мощность электрического тока), при описании правильно трактовать физический смысл используемых величин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обозначения и единицы физических величин, находить формулы, связывающие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данную физическую величину с другими величинами, строить гра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фики изученных зависимостей физических величин;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ия заряда, закон Ома для участка цепи, закон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Джоуля–Ленца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, закон сохранения энергии, при этом давать словесную формулировку закона и записывать его математическое выражение;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объяснять физические процессы и свойства тел, в том числе и в контексте ситуаций п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в 2–3 действия, исполь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ное значение физической величины с известными данными;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елать выводы;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проводник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выполнять прямые измерения т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исследование зависимости одной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, делать выводы по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результатам исследования;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инструкции, и вычислять значение величины;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техники безопасности при работе с лабораторным оборудованием;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о свойствах физических явлений и необходимые физические закономерности;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(находить информацию о примерах) практического использов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информации физического сод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учебных заданий научно-популярную литературу физическ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создавать собственные письменные и краткие устные сообщения, обобщая информацию из нескольк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864B36" w:rsidRPr="008E55AD" w:rsidRDefault="00883AC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 выполнении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ивать коммуникативное взаимодействие, проявляя готовность разрешать конфликты.</w:t>
      </w:r>
    </w:p>
    <w:p w:rsidR="00864B36" w:rsidRPr="008E55AD" w:rsidRDefault="00883A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E55AD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понятия: система отсчёта, материальная то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тяжести, абсолютно твёрдое тело, центр тяжести твёрдого тела, равновесие, механические колеб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а-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гамма-излучения, изотопы, ядерная энергетика;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различать явления (равномерн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линейчатого спектра излучения) по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организм человека), при этом переводить практическую задачу в учебную, выделять существенные свойства (пр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изнаки) физических явлений;</w:t>
      </w:r>
      <w:proofErr w:type="gramEnd"/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ергия, период и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ы, связывающие данную физическую величину с другими величинами, строить графики изученных зависимостей физических величин;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принцип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ать его математическое выражение;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3 изученны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х свойства физических явлений, физических законов или закономерностей;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проблемы, которые можно решить при помощи физических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проводить опыты по наблюдению физических явлений или физич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излучения): самостоятельно собирать установку из избыточного набора оборудования, описывать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ход опыта и его результаты, формулировать выводы;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прово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результаты с учётом заданной</w:t>
      </w:r>
      <w:proofErr w:type="gramEnd"/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погрешности измерений;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техники безопасности при работе с лабораторным оборудованием;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а, луч, тонкая линза, планетарная модель атома, нуклонная модель атомного ядра;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 xml:space="preserve">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 и схематичные рисунки изученных технических уст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(находить информацию о примерах) практического использован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информации физического содер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учебных заданий научно-популярную литературу фи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864B36" w:rsidRPr="008E55AD" w:rsidRDefault="00883AC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создавать собственные письменные и устные сообщения на основе информации из нескольки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</w:t>
      </w:r>
      <w:r w:rsidRPr="008E55AD">
        <w:rPr>
          <w:rFonts w:ascii="Times New Roman" w:hAnsi="Times New Roman"/>
          <w:color w:val="000000"/>
          <w:sz w:val="24"/>
          <w:szCs w:val="24"/>
          <w:lang w:val="ru-RU"/>
        </w:rPr>
        <w:t>нностей аудитории сверстников.</w:t>
      </w:r>
    </w:p>
    <w:p w:rsidR="00864B36" w:rsidRPr="008E55AD" w:rsidRDefault="00864B36">
      <w:pPr>
        <w:rPr>
          <w:lang w:val="ru-RU"/>
        </w:rPr>
        <w:sectPr w:rsidR="00864B36" w:rsidRPr="008E55AD">
          <w:pgSz w:w="11906" w:h="16383"/>
          <w:pgMar w:top="1134" w:right="850" w:bottom="1134" w:left="1701" w:header="720" w:footer="720" w:gutter="0"/>
          <w:cols w:space="720"/>
        </w:sectPr>
      </w:pPr>
    </w:p>
    <w:p w:rsidR="00864B36" w:rsidRDefault="00883ACB">
      <w:pPr>
        <w:spacing w:after="0"/>
        <w:ind w:left="120"/>
      </w:pPr>
      <w:bookmarkStart w:id="13" w:name="block-38572984"/>
      <w:bookmarkEnd w:id="11"/>
      <w:r w:rsidRPr="008E55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4B36" w:rsidRDefault="00883A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5509"/>
        <w:gridCol w:w="997"/>
        <w:gridCol w:w="1841"/>
        <w:gridCol w:w="1910"/>
        <w:gridCol w:w="2837"/>
      </w:tblGrid>
      <w:tr w:rsidR="00864B36" w:rsidTr="008E55A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5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4748" w:type="dxa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5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</w:tr>
      <w:tr w:rsidR="00864B36" w:rsidRPr="008E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 w:rsidRPr="008E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Первоначальные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сведения о строении вещества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 w:rsidRPr="008E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Движение и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взаимодействие тел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 w:rsidRPr="008E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твёрдыми телами, жидкостями и газами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 w:rsidRPr="008E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 w:rsidTr="008E55A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</w:tbl>
    <w:p w:rsidR="00864B36" w:rsidRDefault="00864B36">
      <w:pPr>
        <w:sectPr w:rsidR="00864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B36" w:rsidRDefault="00883A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864B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4B36" w:rsidRDefault="00864B36">
            <w:pPr>
              <w:spacing w:after="0"/>
              <w:ind w:left="135"/>
            </w:pPr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864B36" w:rsidRPr="008E5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64B36" w:rsidRPr="008E5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 w:rsidRPr="008E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864B36" w:rsidRPr="008E5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64B36" w:rsidRPr="008E5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64B36" w:rsidRPr="008E5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64B36" w:rsidRPr="008E5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</w:tbl>
    <w:p w:rsidR="00864B36" w:rsidRDefault="00864B36">
      <w:pPr>
        <w:sectPr w:rsidR="00864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B36" w:rsidRDefault="00883A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864B36" w:rsidTr="008E55AD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4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 w:rsidRPr="008E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 w:rsidRPr="008E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  <w:tr w:rsidR="00864B36" w:rsidTr="008E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</w:tbl>
    <w:p w:rsidR="00864B36" w:rsidRDefault="00864B36">
      <w:pPr>
        <w:sectPr w:rsidR="00864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B36" w:rsidRDefault="00864B36">
      <w:pPr>
        <w:sectPr w:rsidR="00864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B36" w:rsidRDefault="00883ACB">
      <w:pPr>
        <w:spacing w:after="0"/>
        <w:ind w:left="120"/>
      </w:pPr>
      <w:bookmarkStart w:id="14" w:name="block-3857298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4B36" w:rsidRDefault="00883A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5"/>
        <w:gridCol w:w="4590"/>
        <w:gridCol w:w="809"/>
        <w:gridCol w:w="1841"/>
        <w:gridCol w:w="1910"/>
        <w:gridCol w:w="1347"/>
        <w:gridCol w:w="2788"/>
      </w:tblGrid>
      <w:tr w:rsidR="00864B36" w:rsidTr="008E55AD">
        <w:trPr>
          <w:trHeight w:val="144"/>
          <w:tblCellSpacing w:w="20" w:type="nil"/>
        </w:trPr>
        <w:tc>
          <w:tcPr>
            <w:tcW w:w="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4560" w:type="dxa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4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2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физика и другие естественные науки изучают природу. Естественнонаучный метод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познания. Описание физических явлений с помощью моделей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гипотезы: дальность полёта шарика, пущенного горизонтально, тем больше,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чем больше высота пуска"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разных агрегатных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состояниях и их атомномолекулярным 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зависимости растяжения (деформации)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пружины от приложенной силы»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сил. </w:t>
            </w:r>
            <w:r>
              <w:rPr>
                <w:rFonts w:ascii="Times New Roman" w:hAnsi="Times New Roman"/>
                <w:color w:val="000000"/>
                <w:sz w:val="24"/>
              </w:rPr>
              <w:t>Динамометр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Трение скольжения и трение покоя. Трение в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технике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темам: «Механическое движение», «Масса,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плотность», «Вес тела», «Графическое изображение сил», «Силы»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Способы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уменьшения и увеличения давления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в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жидкости и газе, вызванное действием силы тяжести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Земли. Причины существования воздушной оболочки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давления. Опыт Торричелли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выталкивающей силы, действующей на тело, погруженное в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жидкость»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«Исследование зависимости веса тела в </w:t>
            </w:r>
            <w:proofErr w:type="gramStart"/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воде</w:t>
            </w:r>
            <w:proofErr w:type="gramEnd"/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объёма погруженной в жидкость части тела»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конструирование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лодки и определение её грузоподъёмности"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 Рычаг. Равновесие сил на рычаге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"Экспериментальное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Энергия»/Всероссийская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при проведении на бумажном носителе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135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</w:tbl>
    <w:p w:rsidR="00864B36" w:rsidRDefault="00864B36">
      <w:pPr>
        <w:sectPr w:rsidR="00864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B36" w:rsidRDefault="00883A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7"/>
        <w:gridCol w:w="4588"/>
        <w:gridCol w:w="809"/>
        <w:gridCol w:w="1841"/>
        <w:gridCol w:w="1910"/>
        <w:gridCol w:w="1347"/>
        <w:gridCol w:w="2788"/>
      </w:tblGrid>
      <w:tr w:rsidR="00864B36" w:rsidTr="008E55AD">
        <w:trPr>
          <w:trHeight w:val="144"/>
          <w:tblCellSpacing w:w="20" w:type="nil"/>
        </w:trPr>
        <w:tc>
          <w:tcPr>
            <w:tcW w:w="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4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4560" w:type="dxa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 w:rsidP="008E55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4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2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</w:t>
            </w:r>
            <w:proofErr w:type="gramStart"/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"Практическое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 тепловых свойств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веществ и материалов в целях энергосбережения"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явления теплообмена при смешивании холодной и горячей воды"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охлаждении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влажности воздуха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тока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цепь и её составные части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и регулирование напряжения"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 и параллельное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 проводников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"Проверка правила для силы тока при параллельном соединении резисторов"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закона Ома для различного соединения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электрический ток"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Постоянный электрический ток"/Всероссийская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при проведении с использованием компьютера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полей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постоянных магнитов"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Фарадея. Закон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и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магнитные явления"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явления"/Всероссийская проверочная работа при проведении на бумажном носителе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"Постоянный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4135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</w:tbl>
    <w:p w:rsidR="00864B36" w:rsidRDefault="00864B36">
      <w:pPr>
        <w:sectPr w:rsidR="00864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B36" w:rsidRDefault="00883A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4819"/>
        <w:gridCol w:w="797"/>
        <w:gridCol w:w="1841"/>
        <w:gridCol w:w="1910"/>
        <w:gridCol w:w="1347"/>
        <w:gridCol w:w="2800"/>
      </w:tblGrid>
      <w:tr w:rsidR="00864B36" w:rsidTr="008E55AD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4548" w:type="dxa"/>
            <w:gridSpan w:val="3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 w:rsidP="008E55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4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4B36" w:rsidRDefault="00864B36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B36" w:rsidRDefault="00864B36"/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отсчета. Относительность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механического движения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прямолинейного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равноускоренного движения. График скорости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Ньютона. Равнодействующая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«Сила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упругости»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работы силы трения при равномерном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тела по горизонтальной поверхности»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Колебательное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его характеристики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"Ультразвук и инфразвук в природе и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технике"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применение закона отражения света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"Исследование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фокусного расстояния и оптической силы собирающей линзы"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Как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сохранить зрение"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свойства света: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дисперсия, интерференция и дифракция"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атомных ядер. Связь массы и энергии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Электромагнитные волны. Квантовые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"Тепловые процессы"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"Законы сохранения в механике"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64B36" w:rsidRPr="008E55AD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Работа с текстами по теме "Квантовая и ядерная физика"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64B36" w:rsidRDefault="00864B36">
            <w:pPr>
              <w:spacing w:after="0"/>
              <w:ind w:left="135"/>
            </w:pPr>
          </w:p>
        </w:tc>
      </w:tr>
      <w:tr w:rsidR="00864B36" w:rsidTr="008E55AD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Pr="008E55AD" w:rsidRDefault="00883ACB">
            <w:pPr>
              <w:spacing w:after="0"/>
              <w:ind w:left="135"/>
              <w:rPr>
                <w:lang w:val="ru-RU"/>
              </w:rPr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 w:rsidRPr="008E5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B36" w:rsidRDefault="00883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147" w:type="dxa"/>
            <w:gridSpan w:val="2"/>
            <w:tcMar>
              <w:top w:w="50" w:type="dxa"/>
              <w:left w:w="100" w:type="dxa"/>
            </w:tcMar>
            <w:vAlign w:val="center"/>
          </w:tcPr>
          <w:p w:rsidR="00864B36" w:rsidRDefault="00864B36"/>
        </w:tc>
      </w:tr>
    </w:tbl>
    <w:p w:rsidR="00864B36" w:rsidRDefault="00864B36">
      <w:pPr>
        <w:sectPr w:rsidR="00864B36" w:rsidSect="008E55AD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864B36" w:rsidRDefault="00864B36">
      <w:pPr>
        <w:sectPr w:rsidR="00864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B36" w:rsidRDefault="00883ACB">
      <w:pPr>
        <w:spacing w:after="0"/>
        <w:ind w:left="120"/>
      </w:pPr>
      <w:bookmarkStart w:id="15" w:name="block-3857298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64B36" w:rsidRDefault="00883A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64B36" w:rsidRDefault="00864B36">
      <w:pPr>
        <w:spacing w:after="0" w:line="480" w:lineRule="auto"/>
        <w:ind w:left="120"/>
      </w:pPr>
    </w:p>
    <w:p w:rsidR="00864B36" w:rsidRDefault="00864B36">
      <w:pPr>
        <w:spacing w:after="0" w:line="480" w:lineRule="auto"/>
        <w:ind w:left="120"/>
      </w:pPr>
    </w:p>
    <w:p w:rsidR="00864B36" w:rsidRDefault="00864B36">
      <w:pPr>
        <w:spacing w:after="0"/>
        <w:ind w:left="120"/>
      </w:pPr>
    </w:p>
    <w:p w:rsidR="00864B36" w:rsidRDefault="00883A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64B36" w:rsidRDefault="00864B36">
      <w:pPr>
        <w:spacing w:after="0" w:line="480" w:lineRule="auto"/>
        <w:ind w:left="120"/>
      </w:pPr>
    </w:p>
    <w:p w:rsidR="00864B36" w:rsidRDefault="00864B36">
      <w:pPr>
        <w:spacing w:after="0"/>
        <w:ind w:left="120"/>
      </w:pPr>
    </w:p>
    <w:p w:rsidR="00864B36" w:rsidRPr="008E55AD" w:rsidRDefault="00883ACB">
      <w:pPr>
        <w:spacing w:after="0" w:line="480" w:lineRule="auto"/>
        <w:ind w:left="120"/>
        <w:rPr>
          <w:lang w:val="ru-RU"/>
        </w:rPr>
      </w:pPr>
      <w:r w:rsidRPr="008E55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4B36" w:rsidRPr="008E55AD" w:rsidRDefault="00864B36">
      <w:pPr>
        <w:spacing w:after="0" w:line="480" w:lineRule="auto"/>
        <w:ind w:left="120"/>
        <w:rPr>
          <w:lang w:val="ru-RU"/>
        </w:rPr>
      </w:pPr>
    </w:p>
    <w:p w:rsidR="00864B36" w:rsidRPr="008E55AD" w:rsidRDefault="00864B36">
      <w:pPr>
        <w:rPr>
          <w:lang w:val="ru-RU"/>
        </w:rPr>
        <w:sectPr w:rsidR="00864B36" w:rsidRPr="008E55A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83ACB" w:rsidRPr="008E55AD" w:rsidRDefault="00883ACB">
      <w:pPr>
        <w:rPr>
          <w:lang w:val="ru-RU"/>
        </w:rPr>
      </w:pPr>
    </w:p>
    <w:sectPr w:rsidR="00883ACB" w:rsidRPr="008E55AD" w:rsidSect="00864B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6DF5"/>
    <w:multiLevelType w:val="multilevel"/>
    <w:tmpl w:val="2648ED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22CCD"/>
    <w:multiLevelType w:val="multilevel"/>
    <w:tmpl w:val="E98C4A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B146A"/>
    <w:multiLevelType w:val="multilevel"/>
    <w:tmpl w:val="D6F8A1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CD26B3"/>
    <w:multiLevelType w:val="multilevel"/>
    <w:tmpl w:val="D160E5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A44888"/>
    <w:multiLevelType w:val="multilevel"/>
    <w:tmpl w:val="829049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516E2"/>
    <w:multiLevelType w:val="multilevel"/>
    <w:tmpl w:val="1C182E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0C6A06"/>
    <w:multiLevelType w:val="multilevel"/>
    <w:tmpl w:val="73F4BB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83370A"/>
    <w:multiLevelType w:val="multilevel"/>
    <w:tmpl w:val="5C92D7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11F5"/>
    <w:multiLevelType w:val="multilevel"/>
    <w:tmpl w:val="14B6E2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3B4E70"/>
    <w:multiLevelType w:val="multilevel"/>
    <w:tmpl w:val="A82896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53018"/>
    <w:multiLevelType w:val="multilevel"/>
    <w:tmpl w:val="782806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5C0601"/>
    <w:multiLevelType w:val="multilevel"/>
    <w:tmpl w:val="0CE651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2E2056"/>
    <w:multiLevelType w:val="multilevel"/>
    <w:tmpl w:val="7DA47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547296"/>
    <w:multiLevelType w:val="multilevel"/>
    <w:tmpl w:val="7F1E29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1E7107"/>
    <w:multiLevelType w:val="multilevel"/>
    <w:tmpl w:val="DB4A25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D92E8B"/>
    <w:multiLevelType w:val="multilevel"/>
    <w:tmpl w:val="98521B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FE66C8"/>
    <w:multiLevelType w:val="multilevel"/>
    <w:tmpl w:val="ABDCCD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764832"/>
    <w:multiLevelType w:val="multilevel"/>
    <w:tmpl w:val="C2EA2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8E6902"/>
    <w:multiLevelType w:val="multilevel"/>
    <w:tmpl w:val="9C62CC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406AFF"/>
    <w:multiLevelType w:val="multilevel"/>
    <w:tmpl w:val="F63882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26476F"/>
    <w:multiLevelType w:val="multilevel"/>
    <w:tmpl w:val="3CEA6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7C3FE8"/>
    <w:multiLevelType w:val="multilevel"/>
    <w:tmpl w:val="E5A6AB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920E1F"/>
    <w:multiLevelType w:val="multilevel"/>
    <w:tmpl w:val="CC2E91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4E6A31"/>
    <w:multiLevelType w:val="multilevel"/>
    <w:tmpl w:val="6D3ABFF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EA3A59"/>
    <w:multiLevelType w:val="multilevel"/>
    <w:tmpl w:val="72B615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360470"/>
    <w:multiLevelType w:val="multilevel"/>
    <w:tmpl w:val="E438FE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7226EB"/>
    <w:multiLevelType w:val="multilevel"/>
    <w:tmpl w:val="652E0F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DC224B"/>
    <w:multiLevelType w:val="multilevel"/>
    <w:tmpl w:val="82B013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AB36F0"/>
    <w:multiLevelType w:val="multilevel"/>
    <w:tmpl w:val="C5281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6A1EFA"/>
    <w:multiLevelType w:val="multilevel"/>
    <w:tmpl w:val="91B08C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4F68FA"/>
    <w:multiLevelType w:val="multilevel"/>
    <w:tmpl w:val="24DA26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CA3828"/>
    <w:multiLevelType w:val="multilevel"/>
    <w:tmpl w:val="450A1E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D7336C"/>
    <w:multiLevelType w:val="multilevel"/>
    <w:tmpl w:val="D480C5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246CC4"/>
    <w:multiLevelType w:val="multilevel"/>
    <w:tmpl w:val="CDDCE6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D430D4"/>
    <w:multiLevelType w:val="multilevel"/>
    <w:tmpl w:val="F03CBA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C32980"/>
    <w:multiLevelType w:val="multilevel"/>
    <w:tmpl w:val="BAC805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D20ACE"/>
    <w:multiLevelType w:val="multilevel"/>
    <w:tmpl w:val="67A22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6"/>
  </w:num>
  <w:num w:numId="3">
    <w:abstractNumId w:val="28"/>
  </w:num>
  <w:num w:numId="4">
    <w:abstractNumId w:val="8"/>
  </w:num>
  <w:num w:numId="5">
    <w:abstractNumId w:val="25"/>
  </w:num>
  <w:num w:numId="6">
    <w:abstractNumId w:val="34"/>
  </w:num>
  <w:num w:numId="7">
    <w:abstractNumId w:val="35"/>
  </w:num>
  <w:num w:numId="8">
    <w:abstractNumId w:val="11"/>
  </w:num>
  <w:num w:numId="9">
    <w:abstractNumId w:val="9"/>
  </w:num>
  <w:num w:numId="10">
    <w:abstractNumId w:val="1"/>
  </w:num>
  <w:num w:numId="11">
    <w:abstractNumId w:val="33"/>
  </w:num>
  <w:num w:numId="12">
    <w:abstractNumId w:val="14"/>
  </w:num>
  <w:num w:numId="13">
    <w:abstractNumId w:val="19"/>
  </w:num>
  <w:num w:numId="14">
    <w:abstractNumId w:val="21"/>
  </w:num>
  <w:num w:numId="15">
    <w:abstractNumId w:val="32"/>
  </w:num>
  <w:num w:numId="16">
    <w:abstractNumId w:val="2"/>
  </w:num>
  <w:num w:numId="17">
    <w:abstractNumId w:val="26"/>
  </w:num>
  <w:num w:numId="18">
    <w:abstractNumId w:val="10"/>
  </w:num>
  <w:num w:numId="19">
    <w:abstractNumId w:val="5"/>
  </w:num>
  <w:num w:numId="20">
    <w:abstractNumId w:val="15"/>
  </w:num>
  <w:num w:numId="21">
    <w:abstractNumId w:val="6"/>
  </w:num>
  <w:num w:numId="22">
    <w:abstractNumId w:val="3"/>
  </w:num>
  <w:num w:numId="23">
    <w:abstractNumId w:val="18"/>
  </w:num>
  <w:num w:numId="24">
    <w:abstractNumId w:val="7"/>
  </w:num>
  <w:num w:numId="25">
    <w:abstractNumId w:val="0"/>
  </w:num>
  <w:num w:numId="26">
    <w:abstractNumId w:val="27"/>
  </w:num>
  <w:num w:numId="27">
    <w:abstractNumId w:val="31"/>
  </w:num>
  <w:num w:numId="28">
    <w:abstractNumId w:val="23"/>
  </w:num>
  <w:num w:numId="29">
    <w:abstractNumId w:val="30"/>
  </w:num>
  <w:num w:numId="30">
    <w:abstractNumId w:val="12"/>
  </w:num>
  <w:num w:numId="31">
    <w:abstractNumId w:val="22"/>
  </w:num>
  <w:num w:numId="32">
    <w:abstractNumId w:val="24"/>
  </w:num>
  <w:num w:numId="33">
    <w:abstractNumId w:val="4"/>
  </w:num>
  <w:num w:numId="34">
    <w:abstractNumId w:val="13"/>
  </w:num>
  <w:num w:numId="35">
    <w:abstractNumId w:val="16"/>
  </w:num>
  <w:num w:numId="36">
    <w:abstractNumId w:val="20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64B36"/>
    <w:rsid w:val="00864B36"/>
    <w:rsid w:val="00883ACB"/>
    <w:rsid w:val="008E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4B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4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58" Type="http://schemas.openxmlformats.org/officeDocument/2006/relationships/hyperlink" Target="https://m.edsoo.ru/ff0a20a6" TargetMode="External"/><Relationship Id="rId74" Type="http://schemas.openxmlformats.org/officeDocument/2006/relationships/hyperlink" Target="https://m.edsoo.ru/ff0a3654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c1d2" TargetMode="External"/><Relationship Id="rId144" Type="http://schemas.openxmlformats.org/officeDocument/2006/relationships/hyperlink" Target="https://m.edsoo.ru/ff0aee28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65" Type="http://schemas.openxmlformats.org/officeDocument/2006/relationships/hyperlink" Target="https://m.edsoo.ru/ff0b1aec" TargetMode="External"/><Relationship Id="rId181" Type="http://schemas.openxmlformats.org/officeDocument/2006/relationships/hyperlink" Target="https://m.edsoo.ru/ff0c0a7e" TargetMode="External"/><Relationship Id="rId186" Type="http://schemas.openxmlformats.org/officeDocument/2006/relationships/hyperlink" Target="https://m.edsoo.ru/ff0c144c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0378" TargetMode="External"/><Relationship Id="rId48" Type="http://schemas.openxmlformats.org/officeDocument/2006/relationships/hyperlink" Target="https://m.edsoo.ru/ff0a0fee" TargetMode="External"/><Relationship Id="rId64" Type="http://schemas.openxmlformats.org/officeDocument/2006/relationships/hyperlink" Target="https://m.edsoo.ru/ff0a3136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a58" TargetMode="External"/><Relationship Id="rId134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25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b06ec" TargetMode="External"/><Relationship Id="rId171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3aea" TargetMode="External"/><Relationship Id="rId192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245a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0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f738" TargetMode="External"/><Relationship Id="rId161" Type="http://schemas.openxmlformats.org/officeDocument/2006/relationships/hyperlink" Target="https://m.edsoo.ru/ff0b12fe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360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ea8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14629</Words>
  <Characters>83388</Characters>
  <Application>Microsoft Office Word</Application>
  <DocSecurity>0</DocSecurity>
  <Lines>694</Lines>
  <Paragraphs>195</Paragraphs>
  <ScaleCrop>false</ScaleCrop>
  <Company/>
  <LinksUpToDate>false</LinksUpToDate>
  <CharactersWithSpaces>97822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2024-09-08T16:25:00Z</dcterms:created>
  <dcterms:modified xsi:type="dcterms:W3CDTF">2024-09-08T16:33:00Z</dcterms:modified>
</cp:coreProperties>
</file>