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BB" w:rsidRDefault="00B85CBB" w:rsidP="00393CE8">
      <w:pPr>
        <w:ind w:firstLine="720"/>
        <w:jc w:val="center"/>
        <w:rPr>
          <w:rFonts w:ascii="Times New Roman" w:hAnsi="Times New Roman" w:cs="Times New Roman"/>
          <w:lang w:val="en-US"/>
        </w:rPr>
      </w:pPr>
      <w:bookmarkStart w:id="0" w:name="bookmark5"/>
    </w:p>
    <w:p w:rsidR="00896B09" w:rsidRDefault="00896B09" w:rsidP="00896B09">
      <w:pPr>
        <w:rPr>
          <w:rFonts w:ascii="Times New Roman" w:eastAsia="Times New Roman" w:hAnsi="Times New Roman" w:cs="Times New Roman"/>
        </w:rPr>
      </w:pP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МУНИЦИПАЛЬНОЕ ОБЩЕОБРАЗОВАТЕЛЬНОЕ УЧРЕЖДЕНИЕ</w:t>
      </w: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«СТАРОДЕВИЧЕНСКАЯ  СРЕДНЯЯ ОБЩЕОБРАЗОВАТЕЛЬНАЯ ШКОЛА»</w:t>
      </w: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896B09" w:rsidTr="00896B09">
        <w:tc>
          <w:tcPr>
            <w:tcW w:w="5637" w:type="dxa"/>
          </w:tcPr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 xml:space="preserve">Согласовано: </w:t>
            </w: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заместитель директора по УВР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kern w:val="2"/>
                <w:sz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Т.В.Цыганова</w:t>
            </w: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  <w:p w:rsidR="00896B09" w:rsidRDefault="002F319D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«___»  ____________2024</w:t>
            </w:r>
            <w:r w:rsidR="00896B09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</w:tcPr>
          <w:p w:rsidR="00896B09" w:rsidRDefault="00896B09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Утверждено:</w:t>
            </w:r>
          </w:p>
          <w:p w:rsidR="00896B09" w:rsidRDefault="00896B09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директор МОУ       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«Стародевиченская средняя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общеобразовательная  школа»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С.П.Бертякова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Приказ № ______от ___________ г.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</w:tc>
      </w:tr>
    </w:tbl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Pr="00896B09" w:rsidRDefault="00896B09" w:rsidP="00F869C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896B09">
        <w:rPr>
          <w:rFonts w:ascii="Times New Roman" w:eastAsia="Times New Roman" w:hAnsi="Times New Roman" w:cs="Times New Roman"/>
          <w:b/>
          <w:bCs/>
          <w:sz w:val="36"/>
          <w:szCs w:val="28"/>
        </w:rPr>
        <w:t>РАБОЧАЯ ПРОГРАММА</w:t>
      </w:r>
    </w:p>
    <w:p w:rsidR="00896B09" w:rsidRPr="00896B09" w:rsidRDefault="00F869CC" w:rsidP="00F869CC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 w:rsidR="00896B09" w:rsidRPr="00896B09">
        <w:rPr>
          <w:rFonts w:ascii="Times New Roman" w:hAnsi="Times New Roman" w:cs="Times New Roman"/>
          <w:b/>
          <w:sz w:val="36"/>
          <w:szCs w:val="36"/>
        </w:rPr>
        <w:t>ЭЛЕКТИВНОГО КУРСА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>«ОСНОВЫ ФИНАНСОВОЙ ГРАМОТНОСТИ»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BB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  <w:r w:rsidR="002F31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учитель истории и обществознания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Мишина Любовь Ивановна 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B85CBB" w:rsidRPr="00896B09" w:rsidRDefault="002F319D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>2024</w:t>
      </w:r>
      <w:r w:rsidR="00896B09">
        <w:rPr>
          <w:rFonts w:ascii="Times New Roman" w:eastAsia="Times New Roman" w:hAnsi="Times New Roman" w:cs="Times New Roman"/>
          <w:bCs/>
          <w:sz w:val="36"/>
          <w:szCs w:val="28"/>
        </w:rPr>
        <w:t xml:space="preserve"> год</w:t>
      </w:r>
    </w:p>
    <w:bookmarkEnd w:id="0"/>
    <w:p w:rsidR="0011634E" w:rsidRPr="007C5FED" w:rsidRDefault="0011634E" w:rsidP="0011634E">
      <w:pPr>
        <w:ind w:firstLine="708"/>
        <w:jc w:val="both"/>
        <w:rPr>
          <w:rFonts w:ascii="Times New Roman" w:hAnsi="Times New Roman"/>
        </w:rPr>
      </w:pPr>
      <w:r w:rsidRPr="007C5FED">
        <w:rPr>
          <w:rFonts w:ascii="Times New Roman" w:eastAsia="Times New Roman" w:hAnsi="Times New Roman"/>
        </w:rPr>
        <w:lastRenderedPageBreak/>
        <w:t xml:space="preserve">Рабочая программа внеурочной деятельности «Основы финансовой грамотности» для учащихся </w:t>
      </w:r>
      <w:r>
        <w:rPr>
          <w:rFonts w:ascii="Times New Roman" w:eastAsia="Times New Roman" w:hAnsi="Times New Roman"/>
        </w:rPr>
        <w:t>10</w:t>
      </w:r>
      <w:r w:rsidRPr="007C5FED">
        <w:rPr>
          <w:rFonts w:ascii="Times New Roman" w:eastAsia="Times New Roman" w:hAnsi="Times New Roman"/>
        </w:rPr>
        <w:t xml:space="preserve">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hAnsi="Times New Roman"/>
        </w:rPr>
        <w:t xml:space="preserve">1. </w:t>
      </w:r>
      <w:r w:rsidRPr="007C5FED">
        <w:rPr>
          <w:rFonts w:ascii="Times New Roman" w:eastAsia="Times New Roman" w:hAnsi="Times New Roman"/>
          <w:iCs/>
          <w:kern w:val="16"/>
        </w:rPr>
        <w:t>Федерального закона от 29.12.2012 № 273-ФЗ «Об образовании в Российской Федерации»</w:t>
      </w:r>
      <w:r w:rsidRPr="007C5FED">
        <w:rPr>
          <w:rFonts w:ascii="Times New Roman" w:eastAsia="Times New Roman" w:hAnsi="Times New Roman"/>
          <w:kern w:val="16"/>
        </w:rPr>
        <w:t>;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eastAsia="Times New Roman" w:hAnsi="Times New Roman"/>
          <w:kern w:val="16"/>
        </w:rPr>
        <w:t>2. Концепция Национальной программы повышения уровня финансовой грамотности населения РФ;</w:t>
      </w:r>
    </w:p>
    <w:p w:rsidR="0011634E" w:rsidRPr="00CB2A6A" w:rsidRDefault="0011634E" w:rsidP="0011634E">
      <w:pPr>
        <w:jc w:val="both"/>
        <w:rPr>
          <w:rFonts w:ascii="Times New Roman" w:hAnsi="Times New Roman"/>
          <w:i/>
        </w:rPr>
      </w:pPr>
      <w:r w:rsidRPr="00CB2A6A">
        <w:rPr>
          <w:rFonts w:ascii="Times New Roman" w:eastAsia="Times New Roman" w:hAnsi="Times New Roman"/>
          <w:kern w:val="16"/>
        </w:rPr>
        <w:t xml:space="preserve">3. </w:t>
      </w:r>
      <w:r w:rsidRPr="00CB2A6A">
        <w:rPr>
          <w:rFonts w:ascii="Times New Roman" w:hAnsi="Times New Roman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11634E" w:rsidRDefault="0011634E" w:rsidP="00023137">
      <w:pPr>
        <w:ind w:firstLine="720"/>
        <w:jc w:val="both"/>
        <w:rPr>
          <w:rFonts w:ascii="Times New Roman" w:hAnsi="Times New Roman" w:cs="Times New Roman"/>
        </w:rPr>
      </w:pP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>
        <w:t xml:space="preserve"> </w:t>
      </w:r>
      <w:r w:rsidRPr="00BA1B16">
        <w:rPr>
          <w:rFonts w:ascii="Times New Roman" w:hAnsi="Times New Roman" w:cs="Times New Roman"/>
        </w:rPr>
        <w:t xml:space="preserve">Согласно плану внеурочной деятельности школы на изучение внеурочной деятельности «Финансовая грамотность» отводится 68 часов в </w:t>
      </w:r>
      <w:r w:rsidR="00BA1B16">
        <w:rPr>
          <w:rFonts w:ascii="Times New Roman" w:hAnsi="Times New Roman" w:cs="Times New Roman"/>
        </w:rPr>
        <w:t xml:space="preserve">10  классе из расчета по 2 часа в неделю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BA1B16">
        <w:rPr>
          <w:rFonts w:ascii="Times New Roman" w:hAnsi="Times New Roman" w:cs="Times New Roman"/>
          <w:b/>
        </w:rPr>
        <w:t xml:space="preserve">1. Планируемые результаты обучения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Предметные результаты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       </w:t>
      </w:r>
    </w:p>
    <w:p w:rsidR="00BA1B16" w:rsidRDefault="00BA1B16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Метапредметные результаты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Личностными результатами изучения курса следует считать воспитание мотивации к труду, стремления строить свое будущее на основе целеполагания и планирования, ответственности за настоящее и будущее собственное финансовое благополучие, благополучие своей семьи и государства.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>Таким образом,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  <w:bookmarkStart w:id="1" w:name="bookmark8"/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E870F5" w:rsidRPr="0082109C" w:rsidRDefault="00E870F5" w:rsidP="0082109C">
      <w:pPr>
        <w:jc w:val="center"/>
        <w:rPr>
          <w:rFonts w:ascii="Times New Roman" w:hAnsi="Times New Roman" w:cs="Times New Roman"/>
        </w:rPr>
      </w:pPr>
      <w:r w:rsidRPr="0082109C">
        <w:rPr>
          <w:rFonts w:ascii="Times New Roman" w:hAnsi="Times New Roman" w:cs="Times New Roman"/>
          <w:b/>
        </w:rPr>
        <w:lastRenderedPageBreak/>
        <w:t>СОДЕРЖАНИЕ КУРСА ВНЕУРОЧНОЙ ДЕЯТЕЛЬНОСТИ</w:t>
      </w:r>
    </w:p>
    <w:p w:rsidR="00E870F5" w:rsidRPr="00E870F5" w:rsidRDefault="00E870F5" w:rsidP="00E870F5">
      <w:pPr>
        <w:ind w:firstLine="720"/>
        <w:jc w:val="center"/>
        <w:rPr>
          <w:rFonts w:ascii="Times New Roman" w:hAnsi="Times New Roman" w:cs="Times New Roman"/>
          <w:b/>
        </w:rPr>
      </w:pP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043D3F">
        <w:rPr>
          <w:rFonts w:ascii="Times New Roman" w:hAnsi="Times New Roman" w:cs="Times New Roman"/>
          <w:b/>
        </w:rPr>
        <w:t>Модуль 1. Банки: чем они могут быть полезны в жизни</w:t>
      </w:r>
      <w:bookmarkEnd w:id="1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Банк, коммерческий и центральный банки; депозит; кредит; ипоте</w:t>
      </w:r>
      <w:r w:rsidRPr="00023137">
        <w:rPr>
          <w:rFonts w:ascii="Times New Roman" w:hAnsi="Times New Roman" w:cs="Times New Roman"/>
        </w:rPr>
        <w:softHyphen/>
        <w:t>ка; процент; инвестирование; портфель инвестиций.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Механизм взаимодействия Центрального банка и коммерческих банков; пассивные и активные операции банка; чем отличается номи</w:t>
      </w:r>
      <w:r w:rsidRPr="00023137">
        <w:rPr>
          <w:rFonts w:ascii="Times New Roman" w:hAnsi="Times New Roman" w:cs="Times New Roman"/>
        </w:rPr>
        <w:softHyphen/>
        <w:t>нальный и реальный процент, простой и сложный процент; типы депози</w:t>
      </w:r>
      <w:r w:rsidRPr="00023137">
        <w:rPr>
          <w:rFonts w:ascii="Times New Roman" w:hAnsi="Times New Roman" w:cs="Times New Roman"/>
        </w:rPr>
        <w:softHyphen/>
        <w:t>тов; типы кредитов; программ инвестирования в драгоценные металлы и ценные бумаги; знание того, что такое кредитная история; представление о том, что может составлять портфель инвестиций.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Рассчитывать реальный процент, простой и сложный процент; доход</w:t>
      </w:r>
      <w:r w:rsidRPr="00023137">
        <w:rPr>
          <w:rFonts w:ascii="Times New Roman" w:hAnsi="Times New Roman" w:cs="Times New Roman"/>
        </w:rPr>
        <w:softHyphen/>
        <w:t>ность вкладов; объём выплат по кредиту; читать (т. е. понимать) договоры по депозитам и кредитные договоры; находить актуальную информацию на сайте ЦБ и сайтах коммерческих банков; находить и интерпретировать рейтинги банков; соотносить вид кредита с целью кредита.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надёжности банка; сравнения условий по депозитам и кре</w:t>
      </w:r>
      <w:r w:rsidRPr="00023137">
        <w:rPr>
          <w:rFonts w:ascii="Times New Roman" w:hAnsi="Times New Roman" w:cs="Times New Roman"/>
        </w:rPr>
        <w:softHyphen/>
        <w:t>дитам для выбора оптимального варианта с целью решения своих фи</w:t>
      </w:r>
      <w:r w:rsidRPr="00023137">
        <w:rPr>
          <w:rFonts w:ascii="Times New Roman" w:hAnsi="Times New Roman" w:cs="Times New Roman"/>
        </w:rPr>
        <w:softHyphen/>
        <w:t>нансовых задач; оценки необходимости приобретения жилья в ипотеку и выбора подходящего варианта; пользования разнообразными финан</w:t>
      </w:r>
      <w:r w:rsidRPr="00023137">
        <w:rPr>
          <w:rFonts w:ascii="Times New Roman" w:hAnsi="Times New Roman" w:cs="Times New Roman"/>
        </w:rPr>
        <w:softHyphen/>
        <w:t>совыми услугами, предоставляемыми банками, для повышения благосо</w:t>
      </w:r>
      <w:r w:rsidRPr="00023137">
        <w:rPr>
          <w:rFonts w:ascii="Times New Roman" w:hAnsi="Times New Roman" w:cs="Times New Roman"/>
        </w:rPr>
        <w:softHyphen/>
        <w:t>стояния; принятия решения о необходимости инвестирования или кре</w:t>
      </w:r>
      <w:r w:rsidRPr="00023137">
        <w:rPr>
          <w:rFonts w:ascii="Times New Roman" w:hAnsi="Times New Roman" w:cs="Times New Roman"/>
        </w:rPr>
        <w:softHyphen/>
        <w:t>дитования.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2" w:name="bookmark10"/>
      <w:r w:rsidRPr="00043D3F">
        <w:rPr>
          <w:rFonts w:ascii="Times New Roman" w:hAnsi="Times New Roman" w:cs="Times New Roman"/>
          <w:b/>
        </w:rPr>
        <w:t>Модуль 2. Фондовый рынок:</w:t>
      </w:r>
      <w:bookmarkStart w:id="3" w:name="bookmark11"/>
      <w:bookmarkEnd w:id="2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его использовать для роста доходов</w:t>
      </w:r>
      <w:bookmarkEnd w:id="3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Фондовый рынок; ценные бумаги; акции; облигации. Знание ме</w:t>
      </w:r>
      <w:r w:rsidRPr="00023137">
        <w:rPr>
          <w:rFonts w:ascii="Times New Roman" w:hAnsi="Times New Roman" w:cs="Times New Roman"/>
        </w:rPr>
        <w:softHyphen/>
        <w:t>ханизма функционирования фондового рынка; различных видов цен</w:t>
      </w:r>
      <w:r w:rsidRPr="00023137">
        <w:rPr>
          <w:rFonts w:ascii="Times New Roman" w:hAnsi="Times New Roman" w:cs="Times New Roman"/>
        </w:rPr>
        <w:softHyphen/>
        <w:t>ных бумаг и их отличий друг от друга; субъектов (участников) фондо</w:t>
      </w:r>
      <w:r w:rsidRPr="00023137">
        <w:rPr>
          <w:rFonts w:ascii="Times New Roman" w:hAnsi="Times New Roman" w:cs="Times New Roman"/>
        </w:rPr>
        <w:softHyphen/>
        <w:t>вого рынка и сути их деятельности; возможностей участия физических лиц в игре на рынке ценных бумаг; правил выбора профессионального агента; того, как люди выигрывают и проигрывают на фондовом рынке и рынке РОКЕХ.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Искать и интерпретировать актуальную информацию по фондовому рынку; сравнивать котировки акций во времени; различать виды цен цен</w:t>
      </w:r>
      <w:r w:rsidRPr="00023137">
        <w:rPr>
          <w:rFonts w:ascii="Times New Roman" w:hAnsi="Times New Roman" w:cs="Times New Roman"/>
        </w:rPr>
        <w:softHyphen/>
        <w:t>ных бумаг; рассчитывать доходность акций (при известных показателях).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необходимости осуществления операций с ценными бумага</w:t>
      </w:r>
      <w:r w:rsidRPr="00023137">
        <w:rPr>
          <w:rFonts w:ascii="Times New Roman" w:hAnsi="Times New Roman" w:cs="Times New Roman"/>
        </w:rPr>
        <w:softHyphen/>
        <w:t>ми в зависимости от жизненных обстоятельств и общеэкономической ситуа</w:t>
      </w:r>
      <w:r w:rsidRPr="00023137">
        <w:rPr>
          <w:rFonts w:ascii="Times New Roman" w:hAnsi="Times New Roman" w:cs="Times New Roman"/>
        </w:rPr>
        <w:softHyphen/>
        <w:t>ции в стране; выбора оптимального варианта инвестирования в конкретных экономических ситуациях; оценки степени риска конкретного инвестицион</w:t>
      </w:r>
      <w:r w:rsidRPr="00023137">
        <w:rPr>
          <w:rFonts w:ascii="Times New Roman" w:hAnsi="Times New Roman" w:cs="Times New Roman"/>
        </w:rPr>
        <w:softHyphen/>
        <w:t>ного продукта; критического отношения к рекламным предложениям.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4" w:name="bookmark13"/>
      <w:r w:rsidRPr="00043D3F">
        <w:rPr>
          <w:rFonts w:ascii="Times New Roman" w:hAnsi="Times New Roman" w:cs="Times New Roman"/>
          <w:b/>
        </w:rPr>
        <w:t>Модуль 3. Налоги: почему их надо платить</w:t>
      </w:r>
      <w:bookmarkStart w:id="5" w:name="bookmark14"/>
      <w:bookmarkEnd w:id="4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и чем грозит неуплата</w:t>
      </w:r>
      <w:bookmarkEnd w:id="5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Налоги; пошлины; сборы; налоговая система; ИНН; налоговый вычет; пеня по налогам. Знание оснований для взимания налогов с граждан и фирм в России; общих принципов работы налоговой служ</w:t>
      </w:r>
      <w:r w:rsidRPr="00023137">
        <w:rPr>
          <w:rFonts w:ascii="Times New Roman" w:hAnsi="Times New Roman" w:cs="Times New Roman"/>
        </w:rPr>
        <w:softHyphen/>
        <w:t>бы; случаев, в которых необходимо подавать налоговую декларацию; способа получения ИНН; случаев и способов получения налогового вы</w:t>
      </w:r>
      <w:r w:rsidRPr="00023137">
        <w:rPr>
          <w:rFonts w:ascii="Times New Roman" w:hAnsi="Times New Roman" w:cs="Times New Roman"/>
        </w:rPr>
        <w:softHyphen/>
        <w:t>чета.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82109C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Получать актуальную информацию по задолженности или другим вопросам на сайте налоговой службы; заполнять налоговую декларацию; рассчитать сумму уплачиваемых налогов.</w:t>
      </w:r>
    </w:p>
    <w:p w:rsidR="00023137" w:rsidRPr="00023137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Беспроблемно организовывать свои отношения с государством в налоговой сфере; быстро реагировать на изменение налогового законо</w:t>
      </w:r>
      <w:r w:rsidRPr="00023137">
        <w:rPr>
          <w:rFonts w:ascii="Times New Roman" w:hAnsi="Times New Roman" w:cs="Times New Roman"/>
        </w:rPr>
        <w:softHyphen/>
        <w:t>дательства (по общим вопросам) и определять своё поведение в соответ</w:t>
      </w:r>
      <w:r w:rsidRPr="00023137">
        <w:rPr>
          <w:rFonts w:ascii="Times New Roman" w:hAnsi="Times New Roman" w:cs="Times New Roman"/>
        </w:rPr>
        <w:softHyphen/>
        <w:t>ствии с изменениями.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6" w:name="bookmark16"/>
      <w:r w:rsidRPr="00043D3F">
        <w:rPr>
          <w:rFonts w:ascii="Times New Roman" w:hAnsi="Times New Roman" w:cs="Times New Roman"/>
          <w:b/>
        </w:rPr>
        <w:t>Модуль 4. Обеспеченная старость: возможность пенсионного</w:t>
      </w:r>
      <w:bookmarkStart w:id="7" w:name="bookmark17"/>
      <w:bookmarkEnd w:id="6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накопления</w:t>
      </w:r>
      <w:bookmarkEnd w:id="7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Пенсия; пенсионная система; пенсионные накопления. Знание ви</w:t>
      </w:r>
      <w:r w:rsidRPr="00023137">
        <w:rPr>
          <w:rFonts w:ascii="Times New Roman" w:hAnsi="Times New Roman" w:cs="Times New Roman"/>
        </w:rPr>
        <w:softHyphen/>
        <w:t>дов пенсий и условий их получения; представление о способах финан</w:t>
      </w:r>
      <w:r w:rsidRPr="00023137">
        <w:rPr>
          <w:rFonts w:ascii="Times New Roman" w:hAnsi="Times New Roman" w:cs="Times New Roman"/>
        </w:rPr>
        <w:softHyphen/>
        <w:t>сового обеспечения старости, помимо пенсии; представление о суще</w:t>
      </w:r>
      <w:r w:rsidRPr="00023137">
        <w:rPr>
          <w:rFonts w:ascii="Times New Roman" w:hAnsi="Times New Roman" w:cs="Times New Roman"/>
        </w:rPr>
        <w:softHyphen/>
        <w:t>ствующих программах пенсионного обеспечения.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актуальную информацию на сайте Пенсионного фонда РФ, а также других ресурсах; по формуле рассчитывать размер пенсии.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способы увеличить свою будущую пенсию; уметь крити</w:t>
      </w:r>
      <w:r w:rsidRPr="00023137">
        <w:rPr>
          <w:rFonts w:ascii="Times New Roman" w:hAnsi="Times New Roman" w:cs="Times New Roman"/>
        </w:rPr>
        <w:softHyphen/>
        <w:t>чески относиться к рекламным предложениям по увеличению будущей пенсии; сопоставлять различные предложения пенсионных накоплений и находить оптимальный вариант.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8" w:name="bookmark19"/>
      <w:r w:rsidRPr="00043D3F">
        <w:rPr>
          <w:rFonts w:ascii="Times New Roman" w:hAnsi="Times New Roman" w:cs="Times New Roman"/>
          <w:b/>
        </w:rPr>
        <w:t>Модуль 5. Собственный бизнес: как создать и не потерять</w:t>
      </w:r>
      <w:bookmarkEnd w:id="8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Бизнес; стартап; бизнес-план; бизнес-ангел; венчурист. Знание пра</w:t>
      </w:r>
      <w:r w:rsidRPr="00023137">
        <w:rPr>
          <w:rFonts w:ascii="Times New Roman" w:hAnsi="Times New Roman" w:cs="Times New Roman"/>
        </w:rPr>
        <w:softHyphen/>
        <w:t>вил создания нового бизнеса; программ в стране, регионе, городе, на</w:t>
      </w:r>
      <w:r w:rsidRPr="00023137">
        <w:rPr>
          <w:rFonts w:ascii="Times New Roman" w:hAnsi="Times New Roman" w:cs="Times New Roman"/>
        </w:rPr>
        <w:softHyphen/>
        <w:t>правленных на поддержку и развитие молодых предпринимателей; того, куда можно обратиться за юридической помощью в случае открытия соб</w:t>
      </w:r>
      <w:r w:rsidRPr="00023137">
        <w:rPr>
          <w:rFonts w:ascii="Times New Roman" w:hAnsi="Times New Roman" w:cs="Times New Roman"/>
        </w:rPr>
        <w:softHyphen/>
        <w:t>ственного дела; условий, при которых можно стать стартапером.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актуальную информацию по стартапам и ведению бизне</w:t>
      </w:r>
      <w:r w:rsidRPr="00023137">
        <w:rPr>
          <w:rFonts w:ascii="Times New Roman" w:hAnsi="Times New Roman" w:cs="Times New Roman"/>
        </w:rPr>
        <w:softHyphen/>
        <w:t>са; составлять бизнес-план по алгоритму; вести простые финансовые рас</w:t>
      </w:r>
      <w:r w:rsidRPr="00023137">
        <w:rPr>
          <w:rFonts w:ascii="Times New Roman" w:hAnsi="Times New Roman" w:cs="Times New Roman"/>
        </w:rPr>
        <w:softHyphen/>
        <w:t>чёты: считать издержки, доход, прибыль.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Нахождения идеи для собственного дела; создания нестандартных ре</w:t>
      </w:r>
      <w:r w:rsidRPr="00023137">
        <w:rPr>
          <w:rFonts w:ascii="Times New Roman" w:hAnsi="Times New Roman" w:cs="Times New Roman"/>
        </w:rPr>
        <w:softHyphen/>
        <w:t>шений для бизнеса; оценки предложения по созданию и ведению бизнеса.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9" w:name="bookmark21"/>
      <w:r w:rsidRPr="00043D3F">
        <w:rPr>
          <w:rFonts w:ascii="Times New Roman" w:hAnsi="Times New Roman" w:cs="Times New Roman"/>
          <w:b/>
        </w:rPr>
        <w:t>Модуль 6. Риски в мире денег:</w:t>
      </w:r>
      <w:bookmarkStart w:id="10" w:name="bookmark22"/>
      <w:bookmarkEnd w:id="9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защититься от разорения</w:t>
      </w:r>
      <w:bookmarkEnd w:id="10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Финансовый риск; финансовое мошенничество; финансовые пи</w:t>
      </w:r>
      <w:r w:rsidRPr="00023137">
        <w:rPr>
          <w:rFonts w:ascii="Times New Roman" w:hAnsi="Times New Roman" w:cs="Times New Roman"/>
        </w:rPr>
        <w:softHyphen/>
        <w:t>рамиды; портфель инвестиций. Знание того, какие бывают финансовые риски в современной российской действительности; того, куда обращать</w:t>
      </w:r>
      <w:r w:rsidRPr="00023137">
        <w:rPr>
          <w:rFonts w:ascii="Times New Roman" w:hAnsi="Times New Roman" w:cs="Times New Roman"/>
        </w:rPr>
        <w:softHyphen/>
        <w:t>ся в случаях потери (кражи) финансовых документов (банковской карты, сертификатов, сберкнижек и др.); меры ответственности государства в случаях финансового мошенничества и др.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Защищать свою личную информацию в сети Интернет (быть осто</w:t>
      </w:r>
      <w:r w:rsidRPr="00023137">
        <w:rPr>
          <w:rFonts w:ascii="Times New Roman" w:hAnsi="Times New Roman" w:cs="Times New Roman"/>
        </w:rPr>
        <w:softHyphen/>
        <w:t>рожным с паролями, пин-кодами и др.); находить актуальную информа</w:t>
      </w:r>
      <w:r w:rsidRPr="00023137">
        <w:rPr>
          <w:rFonts w:ascii="Times New Roman" w:hAnsi="Times New Roman" w:cs="Times New Roman"/>
        </w:rPr>
        <w:softHyphen/>
        <w:t>цию на сайтах компаний и государственных служб; сопоставлять получен</w:t>
      </w:r>
      <w:r w:rsidRPr="00023137">
        <w:rPr>
          <w:rFonts w:ascii="Times New Roman" w:hAnsi="Times New Roman" w:cs="Times New Roman"/>
        </w:rPr>
        <w:softHyphen/>
        <w:t>ную информацию из различных источников.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Критически относиться к рекламным предложениям из различных источников; оценивать риски предлагаемых вариантов инвестирования; соотнести риски с доходностью в одном портфеле инвестиций.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11" w:name="bookmark24"/>
      <w:r w:rsidRPr="00043D3F">
        <w:rPr>
          <w:rFonts w:ascii="Times New Roman" w:hAnsi="Times New Roman" w:cs="Times New Roman"/>
          <w:b/>
        </w:rPr>
        <w:t>Модуль 7. Страхование: что и как надо страховать, чтобы не попасть в беду</w:t>
      </w:r>
      <w:bookmarkEnd w:id="11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Страхование, договор на услуги по страхованию, медицинское стра</w:t>
      </w:r>
      <w:r w:rsidRPr="00023137">
        <w:rPr>
          <w:rFonts w:ascii="Times New Roman" w:hAnsi="Times New Roman" w:cs="Times New Roman"/>
        </w:rPr>
        <w:softHyphen/>
        <w:t>хование, автострахование, страхование жизни, страховой случай; пред</w:t>
      </w:r>
      <w:r w:rsidRPr="00023137">
        <w:rPr>
          <w:rFonts w:ascii="Times New Roman" w:hAnsi="Times New Roman" w:cs="Times New Roman"/>
        </w:rPr>
        <w:softHyphen/>
        <w:t>ставление о структуре и особенностях страхового рынка в России; знание видов (обязательное и добровольное) и условий пользования медицин</w:t>
      </w:r>
      <w:r w:rsidRPr="00023137">
        <w:rPr>
          <w:rFonts w:ascii="Times New Roman" w:hAnsi="Times New Roman" w:cs="Times New Roman"/>
        </w:rPr>
        <w:softHyphen/>
        <w:t>ским страхованием; знание условий автострахования; ознакомление с опытом использования различных страховых продуктов; знание алгорит</w:t>
      </w:r>
      <w:r w:rsidRPr="00023137">
        <w:rPr>
          <w:rFonts w:ascii="Times New Roman" w:hAnsi="Times New Roman" w:cs="Times New Roman"/>
        </w:rPr>
        <w:softHyphen/>
        <w:t>ма действия при наступлении страховых случаев.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Различать виды страхования; различать обязательное и доброволь</w:t>
      </w:r>
      <w:r w:rsidRPr="00023137">
        <w:rPr>
          <w:rFonts w:ascii="Times New Roman" w:hAnsi="Times New Roman" w:cs="Times New Roman"/>
        </w:rPr>
        <w:softHyphen/>
        <w:t>ное страхование; искать и интерпретировать актуальную информацию в сфере страхования; читать договор страхования.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Определять необходимость страхования; сравнивать различные виды страховых продуктов и делать выбор на основе жизненных целей и обстоятельств, событий жизненного цикла; определять надёжность стра</w:t>
      </w:r>
      <w:r w:rsidRPr="00023137">
        <w:rPr>
          <w:rFonts w:ascii="Times New Roman" w:hAnsi="Times New Roman" w:cs="Times New Roman"/>
        </w:rPr>
        <w:softHyphen/>
        <w:t>ховой компании; критически относиться к активной рекламе страховых продуктов, принимать решения о страховании на основе анализа ситуа</w:t>
      </w:r>
      <w:r w:rsidRPr="00023137">
        <w:rPr>
          <w:rFonts w:ascii="Times New Roman" w:hAnsi="Times New Roman" w:cs="Times New Roman"/>
        </w:rPr>
        <w:softHyphen/>
        <w:t>ции.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</w:p>
    <w:p w:rsidR="00B85CBB" w:rsidRPr="00B85CBB" w:rsidRDefault="00B85CBB">
      <w:pPr>
        <w:rPr>
          <w:rFonts w:ascii="Times New Roman" w:hAnsi="Times New Roman" w:cs="Times New Roman"/>
          <w:b/>
        </w:rPr>
      </w:pPr>
      <w:r w:rsidRPr="00B85CBB">
        <w:rPr>
          <w:rFonts w:ascii="Times New Roman" w:hAnsi="Times New Roman" w:cs="Times New Roman"/>
          <w:b/>
        </w:rPr>
        <w:t xml:space="preserve">       Формы и методы организации учебной деятельности учащихся в процессе обучения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 xml:space="preserve">В ходе организации учебной деятельности учащихся будут использоваться следующие формы занятий: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Лекция.</w:t>
      </w:r>
      <w:r w:rsidRPr="00B85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85CBB">
        <w:rPr>
          <w:rFonts w:ascii="Times New Roman" w:hAnsi="Times New Roman" w:cs="Times New Roman"/>
        </w:rPr>
        <w:t>В процессе лекции педагог последовательно и системно излагает и объясняет учебный материал, содержащийся в пособии. Ведущими принципами и одновременно критериями эффективности лекций по финансовой грамотности считаются: оптимальное сочетание их обучающих, воспитывающих, развивающих функций, системность, ясность изложения и активизация мышления учеников, аргументированность суждений, учёт особенностей аудитории (профиль класса), сочетание теории и практики, сочетание логики изложения с творческой импровизацией учителя, использование технических средств. Наряду с традиционным видом лекции активизировать диалоговые и творческо-поисковые формы проведения образовательной работы позволят лекции-дискуссии с участием представителей финансового сектора, бизнеса, профессорско-преподавательского состава вузов.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Практикум</w:t>
      </w:r>
      <w:r w:rsidRPr="00B85CBB">
        <w:rPr>
          <w:rFonts w:ascii="Times New Roman" w:hAnsi="Times New Roman" w:cs="Times New Roman"/>
        </w:rPr>
        <w:t xml:space="preserve">. </w:t>
      </w:r>
      <w:r w:rsidRPr="00B85CBB">
        <w:rPr>
          <w:rFonts w:ascii="Times New Roman" w:hAnsi="Times New Roman" w:cs="Times New Roman"/>
          <w:b/>
        </w:rPr>
        <w:t>Практическое занятие</w:t>
      </w:r>
      <w:r w:rsidRPr="00B85CBB">
        <w:rPr>
          <w:rFonts w:ascii="Times New Roman" w:hAnsi="Times New Roman" w:cs="Times New Roman"/>
        </w:rPr>
        <w:t xml:space="preserve"> как форма организации образовательного процесса носит обучающий характер, направлено на формирование определённых практических умений и навыков в области управления личными финансами, является связующим звеном между теоретическим освоением учеником предмета и применением его положений в реальной жизненной ситуации.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>Практическое занятие может быть проведено в различных формах: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проблемный семинар;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презентация докладов;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решение кейсов;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решение финансовых головоломок и пр. </w:t>
      </w:r>
    </w:p>
    <w:p w:rsidR="00023137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Игра.</w:t>
      </w:r>
      <w:r w:rsidRPr="00B85CBB">
        <w:rPr>
          <w:rFonts w:ascii="Times New Roman" w:hAnsi="Times New Roman" w:cs="Times New Roman"/>
        </w:rPr>
        <w:t xml:space="preserve"> Данный урок осуществляется путём моделирования жизненной ситуации, связанной с принятием финансового решения. Целью данного моделирования ситуации является выработка модели поведения в подобных ситуациях, приобретение опыта такого рода деятельности.</w:t>
      </w:r>
    </w:p>
    <w:p w:rsidR="00B85CBB" w:rsidRPr="00B85CBB" w:rsidRDefault="00B85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Экскурсия. </w:t>
      </w:r>
      <w:r>
        <w:rPr>
          <w:rFonts w:ascii="Times New Roman" w:hAnsi="Times New Roman" w:cs="Times New Roman"/>
        </w:rPr>
        <w:t>Посещение финансовых учреждений и организаций, музеев.</w:t>
      </w:r>
    </w:p>
    <w:p w:rsidR="0082109C" w:rsidRDefault="0082109C" w:rsidP="0082109C">
      <w:pPr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085D2B" w:rsidRDefault="00085D2B" w:rsidP="0082109C">
      <w:pPr>
        <w:jc w:val="center"/>
        <w:rPr>
          <w:rFonts w:ascii="Times New Roman" w:hAnsi="Times New Roman" w:cs="Times New Roman"/>
          <w:b/>
          <w:color w:val="auto"/>
        </w:rPr>
      </w:pPr>
      <w:r w:rsidRPr="0082109C">
        <w:rPr>
          <w:rFonts w:ascii="Times New Roman" w:hAnsi="Times New Roman" w:cs="Times New Roman"/>
          <w:b/>
          <w:color w:val="auto"/>
        </w:rPr>
        <w:lastRenderedPageBreak/>
        <w:t>Тематическое планирование</w:t>
      </w:r>
    </w:p>
    <w:p w:rsidR="00BA1B16" w:rsidRPr="008D1F0C" w:rsidRDefault="00BA1B16" w:rsidP="00BA1B16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007"/>
        <w:gridCol w:w="2256"/>
      </w:tblGrid>
      <w:tr w:rsidR="00BA1B16" w:rsidRPr="008D1F0C" w:rsidTr="00D670CB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Наименование темы  разделов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Количество часов</w:t>
            </w: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1B16" w:rsidRPr="008D1F0C" w:rsidTr="00D670CB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 xml:space="preserve">Всего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В том числе контрольных/</w:t>
            </w:r>
          </w:p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практических работ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r w:rsidRPr="00085D2B">
              <w:rPr>
                <w:rFonts w:ascii="Times New Roman" w:hAnsi="Times New Roman" w:cs="Times New Roman"/>
              </w:rPr>
              <w:t>Модуль 1. «Банки: чем они мог</w:t>
            </w:r>
            <w:r>
              <w:rPr>
                <w:rFonts w:ascii="Times New Roman" w:hAnsi="Times New Roman" w:cs="Times New Roman"/>
              </w:rPr>
              <w:t>ут быть вам полезны в жизни»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2. «Фондовый рынок: как его испо</w:t>
            </w:r>
            <w:r>
              <w:rPr>
                <w:rFonts w:ascii="Times New Roman" w:hAnsi="Times New Roman" w:cs="Times New Roman"/>
              </w:rPr>
              <w:t>льзовать для роста доходов»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3. «Налоги: почему их надо пл</w:t>
            </w:r>
            <w:r>
              <w:rPr>
                <w:rFonts w:ascii="Times New Roman" w:hAnsi="Times New Roman" w:cs="Times New Roman"/>
              </w:rPr>
              <w:t>атить и чем грозит неуплата»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4. «Обеспеченная старость: возможн</w:t>
            </w:r>
            <w:r>
              <w:rPr>
                <w:rFonts w:ascii="Times New Roman" w:hAnsi="Times New Roman" w:cs="Times New Roman"/>
              </w:rPr>
              <w:t>ости пенсионного накопления»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5. «Собственный бизнес</w:t>
            </w:r>
            <w:r>
              <w:rPr>
                <w:rFonts w:ascii="Times New Roman" w:hAnsi="Times New Roman" w:cs="Times New Roman"/>
              </w:rPr>
              <w:t>: как создать и не потерять»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6. «Риски в мире денег: как защититься от разорения»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7. «Страхование: что и как надо страхова</w:t>
            </w:r>
            <w:r>
              <w:rPr>
                <w:rFonts w:ascii="Times New Roman" w:hAnsi="Times New Roman" w:cs="Times New Roman"/>
              </w:rPr>
              <w:t>ть, чтобы не попасть в беду»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</w:tbl>
    <w:p w:rsidR="00BA1B16" w:rsidRDefault="00BA1B16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BA1B16" w:rsidRPr="0082109C" w:rsidRDefault="00BA1B16" w:rsidP="0082109C">
      <w:pPr>
        <w:jc w:val="center"/>
        <w:rPr>
          <w:rFonts w:ascii="Times New Roman" w:hAnsi="Times New Roman" w:cs="Times New Roman"/>
        </w:rPr>
      </w:pPr>
    </w:p>
    <w:p w:rsidR="00085D2B" w:rsidRPr="00F42D34" w:rsidRDefault="00085D2B" w:rsidP="00085D2B">
      <w:pPr>
        <w:ind w:firstLine="720"/>
        <w:jc w:val="center"/>
        <w:rPr>
          <w:rFonts w:ascii="Times New Roman" w:hAnsi="Times New Roman" w:cs="Times New Roman"/>
          <w:b/>
        </w:rPr>
      </w:pPr>
      <w:bookmarkStart w:id="12" w:name="bookmark29"/>
      <w:r w:rsidRPr="00F42D34">
        <w:rPr>
          <w:rFonts w:ascii="Times New Roman" w:hAnsi="Times New Roman" w:cs="Times New Roman"/>
          <w:b/>
        </w:rPr>
        <w:t>ПРОГРАММНО-МЕТОДИЧЕСКОЕ ОБЕСПЕЧЕНИЕ</w:t>
      </w:r>
      <w:bookmarkEnd w:id="12"/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Киреев А.П. Финансовая грамотность: материалы для</w:t>
      </w:r>
      <w:r w:rsidR="00B573CA">
        <w:rPr>
          <w:rFonts w:ascii="Times New Roman" w:hAnsi="Times New Roman" w:cs="Times New Roman"/>
        </w:rPr>
        <w:t xml:space="preserve"> учащихся.—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Архипов А.П. Финансовая грамотность: Модуль «Стр</w:t>
      </w:r>
      <w:r w:rsidR="00B573CA">
        <w:rPr>
          <w:rFonts w:ascii="Times New Roman" w:hAnsi="Times New Roman" w:cs="Times New Roman"/>
        </w:rPr>
        <w:t>ахование».—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Лавренова Е.Б. Финансовая грамотность: материалы для учителя (включает 2 части: общие положения (цели обучения, особенно</w:t>
      </w:r>
      <w:r w:rsidRPr="00023137">
        <w:rPr>
          <w:rFonts w:ascii="Times New Roman" w:hAnsi="Times New Roman" w:cs="Times New Roman"/>
        </w:rPr>
        <w:softHyphen/>
        <w:t>сти курса, формы уроков и формы оценки) и методическое описа</w:t>
      </w:r>
      <w:r w:rsidRPr="00023137">
        <w:rPr>
          <w:rFonts w:ascii="Times New Roman" w:hAnsi="Times New Roman" w:cs="Times New Roman"/>
        </w:rPr>
        <w:softHyphen/>
        <w:t>ние различных вариантов организации занятий, предполагающих их вариативность).— М.: ВИТА-ПРЕСС, 2014.</w:t>
      </w:r>
    </w:p>
    <w:p w:rsidR="00085D2B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Лавренова Е.Б. Финансовая грамотность: материалы для ро</w:t>
      </w:r>
      <w:r w:rsidR="00B573CA">
        <w:rPr>
          <w:rFonts w:ascii="Times New Roman" w:hAnsi="Times New Roman" w:cs="Times New Roman"/>
        </w:rPr>
        <w:t>дите</w:t>
      </w:r>
      <w:r w:rsidR="00B573CA">
        <w:rPr>
          <w:rFonts w:ascii="Times New Roman" w:hAnsi="Times New Roman" w:cs="Times New Roman"/>
        </w:rPr>
        <w:softHyphen/>
        <w:t>лей.— М.: ВИТА-ПРЕСС, 2018.</w:t>
      </w:r>
    </w:p>
    <w:p w:rsidR="00EF455B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F869CC" w:rsidRDefault="00F869C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Default="00EF455B" w:rsidP="00EF455B">
      <w:pPr>
        <w:ind w:firstLine="720"/>
        <w:jc w:val="center"/>
        <w:rPr>
          <w:rFonts w:ascii="Times New Roman" w:hAnsi="Times New Roman" w:cs="Times New Roman"/>
          <w:b/>
        </w:rPr>
      </w:pPr>
      <w:r w:rsidRPr="00EF455B">
        <w:rPr>
          <w:rFonts w:ascii="Times New Roman" w:hAnsi="Times New Roman" w:cs="Times New Roman"/>
          <w:b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32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134"/>
        <w:gridCol w:w="851"/>
        <w:gridCol w:w="1276"/>
        <w:gridCol w:w="1417"/>
      </w:tblGrid>
      <w:tr w:rsidR="00EE05E7" w:rsidRPr="00916AE0" w:rsidTr="00916AE0">
        <w:tc>
          <w:tcPr>
            <w:tcW w:w="5778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Наименование темы раздела/темы урока</w:t>
            </w:r>
          </w:p>
        </w:tc>
        <w:tc>
          <w:tcPr>
            <w:tcW w:w="1134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Количество</w:t>
            </w:r>
          </w:p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1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693" w:type="dxa"/>
            <w:gridSpan w:val="2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EE05E7" w:rsidRPr="00916AE0" w:rsidTr="00916AE0">
        <w:tc>
          <w:tcPr>
            <w:tcW w:w="5778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Style w:val="ad"/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1. «Банки: чем они могут быть вам полезны в жизни»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Банковская система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банковские вклады и каковы их условия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Ставки по вкладам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выбрать вклад и оформить документы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кредит и как оценить его условия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понять, сможете ли вы выплатить кредит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Ипотека: как решить жилищную проблему и не попасть в беду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2. «Фондовый рынок: как его использовать для роста доходов»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Ценные бумаги и их типы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можно торговать ценными бумагами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заработать на фондовом рынке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«Зарабатываем на фондовой бирже»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3. «Налоги: почему их надо платить и чем грозит неуплата»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налоги и зачем они нужны</w:t>
            </w:r>
          </w:p>
        </w:tc>
        <w:tc>
          <w:tcPr>
            <w:tcW w:w="1134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EE05E7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платить налоги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Налоговый вычет и как его получить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Какова ответственность за неуплату налогов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4. «Обеспеченная старость: возможности пенсионного накопления»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Что такое пенсия и кому она положена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Пенсионное законодательство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От чего зависит размер пенсии и как его увеличить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Как выбрать программу пенсионного накопления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5. «Собственный бизнес: как создать и не потерять»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создать стартап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разработать реальный бизнес-план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Кто может помочь в создании стартапа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6. «Риски в мире денег: как защититься от разорения»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финансовые риски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финансовое мошенничество и как строятся финансовые пирамиды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7. «Страхование: что и как надо страховать, чтобы не попасть в беду»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Управление рисками и страхование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О правильном страховании</w:t>
            </w:r>
          </w:p>
        </w:tc>
        <w:tc>
          <w:tcPr>
            <w:tcW w:w="1134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7F6B34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lastRenderedPageBreak/>
              <w:t>Идентификация рисков и выбор страховой защиты</w:t>
            </w:r>
          </w:p>
        </w:tc>
        <w:tc>
          <w:tcPr>
            <w:tcW w:w="1134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выбрать страховщика и не переплатить за страхование</w:t>
            </w:r>
          </w:p>
        </w:tc>
        <w:tc>
          <w:tcPr>
            <w:tcW w:w="1134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заключить договор страхо</w:t>
            </w:r>
            <w:r w:rsidRPr="00916AE0">
              <w:rPr>
                <w:rFonts w:ascii="Times New Roman" w:hAnsi="Times New Roman" w:cs="Times New Roman"/>
              </w:rPr>
              <w:softHyphen/>
              <w:t>вания и защитить свои права при страховом случае. Защита проектов.</w:t>
            </w:r>
          </w:p>
        </w:tc>
        <w:tc>
          <w:tcPr>
            <w:tcW w:w="1134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Защита проектов.</w:t>
            </w:r>
          </w:p>
        </w:tc>
        <w:tc>
          <w:tcPr>
            <w:tcW w:w="1134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2F319D" w:rsidP="00EE05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33-34</w:t>
            </w:r>
            <w:bookmarkStart w:id="13" w:name="_GoBack"/>
            <w:bookmarkEnd w:id="13"/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</w:tbl>
    <w:p w:rsidR="00EE05E7" w:rsidRPr="00916AE0" w:rsidRDefault="00EE05E7" w:rsidP="00EE05E7">
      <w:pPr>
        <w:jc w:val="center"/>
        <w:rPr>
          <w:rFonts w:ascii="Times New Roman" w:hAnsi="Times New Roman" w:cs="Times New Roman"/>
        </w:rPr>
      </w:pPr>
    </w:p>
    <w:p w:rsidR="00EE05E7" w:rsidRPr="00916AE0" w:rsidRDefault="00EE05E7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Pr="00916AE0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EE05E7" w:rsidRPr="00916AE0" w:rsidRDefault="00EE05E7" w:rsidP="00085D2B">
      <w:pPr>
        <w:ind w:firstLine="720"/>
        <w:jc w:val="both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4"/>
        <w:shd w:val="clear" w:color="auto" w:fill="auto"/>
        <w:tabs>
          <w:tab w:val="left" w:pos="927"/>
          <w:tab w:val="left" w:leader="dot" w:pos="5165"/>
        </w:tabs>
        <w:spacing w:after="258" w:line="200" w:lineRule="exact"/>
        <w:ind w:left="20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spacing w:after="200" w:line="276" w:lineRule="auto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A17948" w:rsidRPr="00023137" w:rsidRDefault="00A17948" w:rsidP="00023137">
      <w:pPr>
        <w:ind w:firstLine="720"/>
        <w:jc w:val="both"/>
        <w:rPr>
          <w:rFonts w:ascii="Times New Roman" w:hAnsi="Times New Roman" w:cs="Times New Roman"/>
        </w:rPr>
      </w:pPr>
    </w:p>
    <w:sectPr w:rsidR="00A17948" w:rsidRPr="00023137" w:rsidSect="00E870F5">
      <w:headerReference w:type="first" r:id="rId9"/>
      <w:type w:val="continuous"/>
      <w:pgSz w:w="11905" w:h="16837"/>
      <w:pgMar w:top="1134" w:right="850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3F" w:rsidRDefault="00BF563F">
      <w:r>
        <w:separator/>
      </w:r>
    </w:p>
  </w:endnote>
  <w:endnote w:type="continuationSeparator" w:id="0">
    <w:p w:rsidR="00BF563F" w:rsidRDefault="00BF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3F" w:rsidRDefault="00BF563F">
      <w:r>
        <w:separator/>
      </w:r>
    </w:p>
  </w:footnote>
  <w:footnote w:type="continuationSeparator" w:id="0">
    <w:p w:rsidR="00BF563F" w:rsidRDefault="00BF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48" w:rsidRDefault="00A17948">
    <w:pPr>
      <w:pStyle w:val="Headerorfooter0"/>
      <w:framePr w:w="10242" w:h="158" w:wrap="none" w:vAnchor="text" w:hAnchor="page" w:x="832" w:y="2213"/>
      <w:shd w:val="clear" w:color="auto" w:fill="000000"/>
      <w:ind w:left="3398"/>
    </w:pPr>
    <w:r>
      <w:rPr>
        <w:rStyle w:val="HeaderorfooterSegoeUI"/>
      </w:rPr>
      <w:t>ПРОГРАММНО-МЕТОДИЧЕСКОЕ ОБЕСПЕЧЕНИЕ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Segoe UI" w:hAnsi="Segoe U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7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250D110B"/>
    <w:multiLevelType w:val="hybridMultilevel"/>
    <w:tmpl w:val="F8FA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434081"/>
    <w:multiLevelType w:val="hybridMultilevel"/>
    <w:tmpl w:val="7A86D4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D6D798C"/>
    <w:multiLevelType w:val="hybridMultilevel"/>
    <w:tmpl w:val="996A0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17B0A"/>
    <w:multiLevelType w:val="hybridMultilevel"/>
    <w:tmpl w:val="8AFE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981EB9"/>
    <w:multiLevelType w:val="hybridMultilevel"/>
    <w:tmpl w:val="91DC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6E4667"/>
    <w:multiLevelType w:val="hybridMultilevel"/>
    <w:tmpl w:val="B5C84C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75611"/>
    <w:rsid w:val="00023137"/>
    <w:rsid w:val="00043D3F"/>
    <w:rsid w:val="00085D2B"/>
    <w:rsid w:val="000C6219"/>
    <w:rsid w:val="0011634E"/>
    <w:rsid w:val="0018150A"/>
    <w:rsid w:val="001B2E94"/>
    <w:rsid w:val="002D7E18"/>
    <w:rsid w:val="002F319D"/>
    <w:rsid w:val="00376897"/>
    <w:rsid w:val="00393CE8"/>
    <w:rsid w:val="003D71C5"/>
    <w:rsid w:val="00484EF3"/>
    <w:rsid w:val="00515C45"/>
    <w:rsid w:val="005273DF"/>
    <w:rsid w:val="00561015"/>
    <w:rsid w:val="00597DAE"/>
    <w:rsid w:val="005F3738"/>
    <w:rsid w:val="00633E66"/>
    <w:rsid w:val="006E0A08"/>
    <w:rsid w:val="00757E8A"/>
    <w:rsid w:val="007A258A"/>
    <w:rsid w:val="007B131C"/>
    <w:rsid w:val="007F6B34"/>
    <w:rsid w:val="0082109C"/>
    <w:rsid w:val="00880C4C"/>
    <w:rsid w:val="00886E60"/>
    <w:rsid w:val="00896B09"/>
    <w:rsid w:val="00916AE0"/>
    <w:rsid w:val="00931F34"/>
    <w:rsid w:val="009E1738"/>
    <w:rsid w:val="00A13D03"/>
    <w:rsid w:val="00A17948"/>
    <w:rsid w:val="00B573CA"/>
    <w:rsid w:val="00B85CBB"/>
    <w:rsid w:val="00BA1B16"/>
    <w:rsid w:val="00BC688B"/>
    <w:rsid w:val="00BF563F"/>
    <w:rsid w:val="00C74525"/>
    <w:rsid w:val="00CC660C"/>
    <w:rsid w:val="00E4222F"/>
    <w:rsid w:val="00E870F5"/>
    <w:rsid w:val="00EE05E7"/>
    <w:rsid w:val="00EF455B"/>
    <w:rsid w:val="00F42D34"/>
    <w:rsid w:val="00F56375"/>
    <w:rsid w:val="00F75611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60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E60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Spacing3pt">
    <w:name w:val="Body text + Spacing 3 pt"/>
    <w:basedOn w:val="1"/>
    <w:uiPriority w:val="99"/>
    <w:rsid w:val="00886E60"/>
    <w:rPr>
      <w:rFonts w:ascii="Segoe UI" w:hAnsi="Segoe UI" w:cs="Segoe UI"/>
      <w:spacing w:val="60"/>
      <w:sz w:val="20"/>
      <w:szCs w:val="20"/>
    </w:rPr>
  </w:style>
  <w:style w:type="character" w:customStyle="1" w:styleId="Bodytext2">
    <w:name w:val="Body text (2)_"/>
    <w:basedOn w:val="a0"/>
    <w:link w:val="Bodytext21"/>
    <w:uiPriority w:val="99"/>
    <w:locked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0">
    <w:name w:val="Body text (2)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5">
    <w:name w:val="Body text (5)_"/>
    <w:basedOn w:val="a0"/>
    <w:link w:val="Bodytext51"/>
    <w:uiPriority w:val="99"/>
    <w:locked/>
    <w:rsid w:val="00886E60"/>
    <w:rPr>
      <w:rFonts w:ascii="Georgia" w:hAnsi="Georgia" w:cs="Georgia"/>
      <w:i/>
      <w:iCs/>
      <w:spacing w:val="0"/>
      <w:sz w:val="21"/>
      <w:szCs w:val="21"/>
    </w:rPr>
  </w:style>
  <w:style w:type="character" w:customStyle="1" w:styleId="Bodytext50">
    <w:name w:val="Body text (5)"/>
    <w:basedOn w:val="Bodytext5"/>
    <w:uiPriority w:val="99"/>
    <w:rsid w:val="00886E60"/>
    <w:rPr>
      <w:rFonts w:ascii="Georgia" w:hAnsi="Georgia" w:cs="Georgia"/>
      <w:i/>
      <w:iCs/>
      <w:color w:val="FFFFFF"/>
      <w:spacing w:val="0"/>
      <w:sz w:val="21"/>
      <w:szCs w:val="21"/>
    </w:rPr>
  </w:style>
  <w:style w:type="character" w:customStyle="1" w:styleId="Bodytext5CourierNew">
    <w:name w:val="Body text (5) + Courier New"/>
    <w:aliases w:val="13 pt,Not Italic"/>
    <w:basedOn w:val="Bodytext5"/>
    <w:uiPriority w:val="99"/>
    <w:rsid w:val="00886E60"/>
    <w:rPr>
      <w:rFonts w:ascii="Courier New" w:hAnsi="Courier New" w:cs="Courier New"/>
      <w:i/>
      <w:iCs/>
      <w:color w:val="FFFFFF"/>
      <w:spacing w:val="0"/>
      <w:sz w:val="26"/>
      <w:szCs w:val="26"/>
    </w:rPr>
  </w:style>
  <w:style w:type="character" w:customStyle="1" w:styleId="Heading2">
    <w:name w:val="Heading #2_"/>
    <w:basedOn w:val="a0"/>
    <w:link w:val="Heading21"/>
    <w:uiPriority w:val="99"/>
    <w:locked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Heading20">
    <w:name w:val="Heading #2"/>
    <w:basedOn w:val="Heading2"/>
    <w:uiPriority w:val="99"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Bodytext3">
    <w:name w:val="Body text (3)_"/>
    <w:basedOn w:val="a0"/>
    <w:link w:val="Bodytext31"/>
    <w:uiPriority w:val="99"/>
    <w:locked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0">
    <w:name w:val="Body text (3)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2">
    <w:name w:val="Body text (3)2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4">
    <w:name w:val="Body text (4)_"/>
    <w:basedOn w:val="a0"/>
    <w:link w:val="Bodytext4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0">
    <w:name w:val="Body text (4)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4">
    <w:name w:val="Heading #4_"/>
    <w:basedOn w:val="a0"/>
    <w:link w:val="Heading4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0">
    <w:name w:val="Heading #4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2">
    <w:name w:val="Heading #42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1">
    <w:name w:val="Heading #1_"/>
    <w:basedOn w:val="a0"/>
    <w:link w:val="Heading1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0">
    <w:name w:val="Heading #1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2">
    <w:name w:val="Heading #12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5">
    <w:name w:val="Heading #5_"/>
    <w:basedOn w:val="a0"/>
    <w:link w:val="Heading51"/>
    <w:uiPriority w:val="99"/>
    <w:locked/>
    <w:rsid w:val="00886E60"/>
    <w:rPr>
      <w:rFonts w:ascii="Segoe UI" w:hAnsi="Segoe UI" w:cs="Segoe UI"/>
      <w:b/>
      <w:bCs/>
      <w:spacing w:val="0"/>
      <w:sz w:val="28"/>
      <w:szCs w:val="28"/>
    </w:rPr>
  </w:style>
  <w:style w:type="character" w:customStyle="1" w:styleId="Heading50">
    <w:name w:val="Heading #5"/>
    <w:basedOn w:val="Heading5"/>
    <w:uiPriority w:val="99"/>
    <w:rsid w:val="00886E60"/>
    <w:rPr>
      <w:rFonts w:ascii="Segoe UI" w:hAnsi="Segoe UI" w:cs="Segoe UI"/>
      <w:b/>
      <w:bCs/>
      <w:spacing w:val="0"/>
      <w:sz w:val="28"/>
      <w:szCs w:val="28"/>
    </w:rPr>
  </w:style>
  <w:style w:type="paragraph" w:styleId="a4">
    <w:name w:val="Body Text"/>
    <w:basedOn w:val="a"/>
    <w:link w:val="1"/>
    <w:uiPriority w:val="99"/>
    <w:rsid w:val="00886E60"/>
    <w:pPr>
      <w:shd w:val="clear" w:color="auto" w:fill="FFFFFF"/>
      <w:spacing w:after="480" w:line="240" w:lineRule="atLeast"/>
      <w:ind w:hanging="340"/>
    </w:pPr>
    <w:rPr>
      <w:rFonts w:ascii="Segoe UI" w:hAnsi="Segoe UI" w:cs="Segoe UI"/>
      <w:color w:val="auto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locked/>
    <w:rsid w:val="00886E60"/>
    <w:rPr>
      <w:rFonts w:cs="Arial Unicode MS"/>
      <w:color w:val="000000"/>
    </w:rPr>
  </w:style>
  <w:style w:type="character" w:customStyle="1" w:styleId="Bodytext6">
    <w:name w:val="Body text (6)_"/>
    <w:basedOn w:val="a0"/>
    <w:link w:val="Bodytext61"/>
    <w:uiPriority w:val="99"/>
    <w:locked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60">
    <w:name w:val="Body text (6)"/>
    <w:basedOn w:val="Bodytext6"/>
    <w:uiPriority w:val="99"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7">
    <w:name w:val="Body text (7)_"/>
    <w:basedOn w:val="a0"/>
    <w:link w:val="Bodytext7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70">
    <w:name w:val="Body text (7)"/>
    <w:basedOn w:val="Bodytext7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6Italic">
    <w:name w:val="Body text (6) + Italic"/>
    <w:basedOn w:val="Bodytext6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8">
    <w:name w:val="Body text (8)_"/>
    <w:basedOn w:val="a0"/>
    <w:link w:val="Bodytext8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0">
    <w:name w:val="Body text (8)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22">
    <w:name w:val="Body text (2)2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Spacing1pt1">
    <w:name w:val="Body text (2) + Spacing 1 pt1"/>
    <w:basedOn w:val="Bodytext2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210pt">
    <w:name w:val="Body text (2) + 10 pt"/>
    <w:aliases w:val="Bold"/>
    <w:basedOn w:val="Bodytext2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9">
    <w:name w:val="Body text (9)_"/>
    <w:basedOn w:val="a0"/>
    <w:link w:val="Bodytext91"/>
    <w:uiPriority w:val="99"/>
    <w:locked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NotItalic">
    <w:name w:val="Body text (9) + Not Italic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0">
    <w:name w:val="Body text (9)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10">
    <w:name w:val="Body text (10)_"/>
    <w:basedOn w:val="a0"/>
    <w:link w:val="Bodytext101"/>
    <w:uiPriority w:val="99"/>
    <w:locked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0">
    <w:name w:val="Body text (10)"/>
    <w:basedOn w:val="Bodytext10"/>
    <w:uiPriority w:val="99"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Bold">
    <w:name w:val="Body text (10) + Bold"/>
    <w:basedOn w:val="Bodytext10"/>
    <w:uiPriority w:val="99"/>
    <w:rsid w:val="00886E60"/>
    <w:rPr>
      <w:rFonts w:ascii="Segoe UI" w:hAnsi="Segoe UI" w:cs="Segoe UI"/>
      <w:b/>
      <w:bCs/>
      <w:spacing w:val="0"/>
      <w:sz w:val="14"/>
      <w:szCs w:val="14"/>
    </w:rPr>
  </w:style>
  <w:style w:type="character" w:customStyle="1" w:styleId="Heading6">
    <w:name w:val="Heading #6_"/>
    <w:basedOn w:val="a0"/>
    <w:link w:val="Heading61"/>
    <w:uiPriority w:val="99"/>
    <w:locked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0">
    <w:name w:val="Heading #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2">
    <w:name w:val="Heading #61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erorfooter">
    <w:name w:val="Header or footer_"/>
    <w:basedOn w:val="a0"/>
    <w:link w:val="Headerorfooter0"/>
    <w:uiPriority w:val="99"/>
    <w:locked/>
    <w:rsid w:val="00886E60"/>
    <w:rPr>
      <w:rFonts w:ascii="Times New Roman" w:hAnsi="Times New Roman" w:cs="Times New Roman"/>
      <w:sz w:val="20"/>
      <w:szCs w:val="20"/>
    </w:rPr>
  </w:style>
  <w:style w:type="character" w:customStyle="1" w:styleId="HeaderorfooterSegoeUI">
    <w:name w:val="Header or footer + Segoe UI"/>
    <w:aliases w:val="8 pt,Spacing 1 pt"/>
    <w:basedOn w:val="Headerorfooter"/>
    <w:uiPriority w:val="99"/>
    <w:rsid w:val="00886E60"/>
    <w:rPr>
      <w:rFonts w:ascii="Segoe UI" w:hAnsi="Segoe UI" w:cs="Segoe UI"/>
      <w:color w:val="FFFFFF"/>
      <w:spacing w:val="30"/>
      <w:sz w:val="16"/>
      <w:szCs w:val="16"/>
    </w:rPr>
  </w:style>
  <w:style w:type="character" w:customStyle="1" w:styleId="Bodytext11">
    <w:name w:val="Body text (11)_"/>
    <w:basedOn w:val="a0"/>
    <w:link w:val="Bodytext11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0">
    <w:name w:val="Body text (11)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2">
    <w:name w:val="Body text (11)2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35">
    <w:name w:val="Body text (11) + 35"/>
    <w:aliases w:val="5 pt,Bold1,Spacing 1 pt1"/>
    <w:basedOn w:val="Bodytext11"/>
    <w:uiPriority w:val="99"/>
    <w:rsid w:val="00886E60"/>
    <w:rPr>
      <w:rFonts w:ascii="Segoe UI" w:hAnsi="Segoe UI" w:cs="Segoe UI"/>
      <w:b/>
      <w:bCs/>
      <w:noProof/>
      <w:spacing w:val="20"/>
      <w:sz w:val="71"/>
      <w:szCs w:val="71"/>
    </w:rPr>
  </w:style>
  <w:style w:type="character" w:customStyle="1" w:styleId="Bodytext12">
    <w:name w:val="Body text (12)_"/>
    <w:basedOn w:val="a0"/>
    <w:link w:val="Bodytext121"/>
    <w:uiPriority w:val="99"/>
    <w:locked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0">
    <w:name w:val="Body text (12)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6">
    <w:name w:val="Body text (12)6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Heading611">
    <w:name w:val="Heading #611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0">
    <w:name w:val="Heading #610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Picturecaption">
    <w:name w:val="Picture caption_"/>
    <w:basedOn w:val="a0"/>
    <w:link w:val="Picturecaption1"/>
    <w:uiPriority w:val="99"/>
    <w:locked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Picturecaption0">
    <w:name w:val="Picture caption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413">
    <w:name w:val="Body text (4)1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13">
    <w:name w:val="Body text (13)_"/>
    <w:basedOn w:val="a0"/>
    <w:link w:val="Bodytext13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363">
    <w:name w:val="Body text (13) + 63"/>
    <w:aliases w:val="5 pt5,Not Bold,Spacing 0 pt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0">
    <w:name w:val="Body text (13)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5">
    <w:name w:val="Body text (12)5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4">
    <w:name w:val="Body text (12)4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Picturecaption4">
    <w:name w:val="Picture caption4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13634">
    <w:name w:val="Body text (13) + 634"/>
    <w:aliases w:val="5 pt4,Not Bold4,Spacing 0 pt4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5">
    <w:name w:val="Body text (13)5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3">
    <w:name w:val="Body text (12)3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412">
    <w:name w:val="Body text (4)1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9">
    <w:name w:val="Heading #69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8">
    <w:name w:val="Heading #68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Tablecaption">
    <w:name w:val="Table caption_"/>
    <w:basedOn w:val="a0"/>
    <w:link w:val="Tablecaption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0">
    <w:name w:val="Table caption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7">
    <w:name w:val="Body text (8)1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6">
    <w:name w:val="Body text (8)16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2">
    <w:name w:val="Table caption (2)_"/>
    <w:basedOn w:val="a0"/>
    <w:link w:val="Tablecaption2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20">
    <w:name w:val="Table caption (2)"/>
    <w:basedOn w:val="Tablecaption2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3">
    <w:name w:val="Table caption (3)_"/>
    <w:basedOn w:val="a0"/>
    <w:link w:val="Tablecaption3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0">
    <w:name w:val="Table caption (3)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5">
    <w:name w:val="Body text (8)1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4">
    <w:name w:val="Body text (8)1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33">
    <w:name w:val="Table caption (3)3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3">
    <w:name w:val="Body text (8)1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2">
    <w:name w:val="Body text (8)12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811">
    <w:name w:val="Body text (8)11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4">
    <w:name w:val="Table caption4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">
    <w:name w:val="Heading #7_"/>
    <w:basedOn w:val="a0"/>
    <w:link w:val="Heading7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0">
    <w:name w:val="Heading #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11">
    <w:name w:val="Body text (4)11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10">
    <w:name w:val="Body text (4)10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NotBold">
    <w:name w:val="Heading #7 + Not Bold"/>
    <w:basedOn w:val="Heading7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Heading710">
    <w:name w:val="Heading #710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9">
    <w:name w:val="Body text (4)9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9">
    <w:name w:val="Heading #79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8">
    <w:name w:val="Body text (4)8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8">
    <w:name w:val="Heading #78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7">
    <w:name w:val="Body text (4)7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7">
    <w:name w:val="Heading #7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6">
    <w:name w:val="Body text (4)6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6">
    <w:name w:val="Heading #76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5">
    <w:name w:val="Heading #75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">
    <w:name w:val="Body text + Bold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5">
    <w:name w:val="Body text + Bold5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7">
    <w:name w:val="Heading #67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6">
    <w:name w:val="Heading #6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Bold4">
    <w:name w:val="Body text + Bold4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3">
    <w:name w:val="Body text + Bold3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2">
    <w:name w:val="Body text + Bold2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5">
    <w:name w:val="Heading #65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4">
    <w:name w:val="Heading #64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14">
    <w:name w:val="Body text (14)_"/>
    <w:basedOn w:val="a0"/>
    <w:link w:val="Bodytext141"/>
    <w:uiPriority w:val="99"/>
    <w:locked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0">
    <w:name w:val="Body text (14)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2">
    <w:name w:val="Body text (14)2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810">
    <w:name w:val="Body text (8)10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9">
    <w:name w:val="Body text (8)9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Bold1">
    <w:name w:val="Body text + Bold1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8">
    <w:name w:val="Body text (8)8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7">
    <w:name w:val="Body text (8)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6">
    <w:name w:val="Body text (8)6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5">
    <w:name w:val="Body text (4)5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">
    <w:name w:val="Table caption3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5">
    <w:name w:val="Body text (15)_"/>
    <w:basedOn w:val="a0"/>
    <w:link w:val="Bodytext150"/>
    <w:uiPriority w:val="99"/>
    <w:locked/>
    <w:rsid w:val="00886E60"/>
    <w:rPr>
      <w:rFonts w:ascii="Times New Roman" w:hAnsi="Times New Roman" w:cs="Times New Roman"/>
      <w:noProof/>
      <w:sz w:val="20"/>
      <w:szCs w:val="20"/>
    </w:rPr>
  </w:style>
  <w:style w:type="character" w:customStyle="1" w:styleId="Bodytext85">
    <w:name w:val="Body text (8)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4">
    <w:name w:val="Body text (8)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13633">
    <w:name w:val="Body text (13) + 633"/>
    <w:aliases w:val="5 pt3,Not Bold3,Spacing 0 pt3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4">
    <w:name w:val="Body text (13)4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2">
    <w:name w:val="Body text (12)2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3632">
    <w:name w:val="Body text (13) + 632"/>
    <w:aliases w:val="5 pt2,Not Bold2,Spacing 0 pt2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3">
    <w:name w:val="Body text (13)3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">
    <w:name w:val="Body text (17)_"/>
    <w:basedOn w:val="a0"/>
    <w:link w:val="Bodytext17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70">
    <w:name w:val="Body text (17)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Picturecaption3">
    <w:name w:val="Picture caption3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Bodytext13631">
    <w:name w:val="Body text (13) + 631"/>
    <w:aliases w:val="5 pt1,Not Bold1,Spacing 0 pt1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2">
    <w:name w:val="Body text (13)2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2">
    <w:name w:val="Body text (17)2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Tablecaption22">
    <w:name w:val="Table caption2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3">
    <w:name w:val="Body text (8)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6">
    <w:name w:val="Body text (16)_"/>
    <w:basedOn w:val="a0"/>
    <w:link w:val="Bodytext161"/>
    <w:uiPriority w:val="99"/>
    <w:locked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160">
    <w:name w:val="Body text (16)"/>
    <w:basedOn w:val="Bodytext16"/>
    <w:uiPriority w:val="99"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62">
    <w:name w:val="Body text (6)2"/>
    <w:basedOn w:val="Bodytext6"/>
    <w:uiPriority w:val="99"/>
    <w:rsid w:val="00886E60"/>
    <w:rPr>
      <w:rFonts w:ascii="Segoe UI" w:hAnsi="Segoe UI" w:cs="Segoe UI"/>
      <w:noProof/>
      <w:spacing w:val="0"/>
      <w:sz w:val="17"/>
      <w:szCs w:val="17"/>
    </w:rPr>
  </w:style>
  <w:style w:type="character" w:customStyle="1" w:styleId="BodytextItalic">
    <w:name w:val="Body text + Italic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4">
    <w:name w:val="Body text (4)4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3">
    <w:name w:val="Body text (4)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Italic2">
    <w:name w:val="Body text + Italic2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0">
    <w:name w:val="Table caption (3)2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2">
    <w:name w:val="Body text (8)2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2">
    <w:name w:val="Body text (4)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Spacing1pt">
    <w:name w:val="Body text (4) + Spacing 1 pt"/>
    <w:basedOn w:val="Bodytext4"/>
    <w:uiPriority w:val="99"/>
    <w:rsid w:val="00886E60"/>
    <w:rPr>
      <w:rFonts w:ascii="Segoe UI" w:hAnsi="Segoe UI" w:cs="Segoe UI"/>
      <w:i/>
      <w:iCs/>
      <w:spacing w:val="20"/>
      <w:sz w:val="20"/>
      <w:szCs w:val="20"/>
    </w:rPr>
  </w:style>
  <w:style w:type="character" w:customStyle="1" w:styleId="BodytextItalic1">
    <w:name w:val="Body text + Italic1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3">
    <w:name w:val="Heading #63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2">
    <w:name w:val="Heading #6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74">
    <w:name w:val="Heading #74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3">
    <w:name w:val="Heading #73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2">
    <w:name w:val="Heading #72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Picturecaption2">
    <w:name w:val="Picture caption2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Heading3">
    <w:name w:val="Heading #3_"/>
    <w:basedOn w:val="a0"/>
    <w:link w:val="Heading3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30">
    <w:name w:val="Heading #3"/>
    <w:basedOn w:val="Heading3"/>
    <w:uiPriority w:val="99"/>
    <w:rsid w:val="00886E60"/>
    <w:rPr>
      <w:rFonts w:ascii="Segoe UI" w:hAnsi="Segoe UI" w:cs="Segoe UI"/>
      <w:spacing w:val="0"/>
      <w:sz w:val="30"/>
      <w:szCs w:val="30"/>
    </w:rPr>
  </w:style>
  <w:style w:type="paragraph" w:customStyle="1" w:styleId="Bodytext21">
    <w:name w:val="Body text (2)1"/>
    <w:basedOn w:val="a"/>
    <w:link w:val="Bodytext2"/>
    <w:uiPriority w:val="99"/>
    <w:rsid w:val="00886E60"/>
    <w:pPr>
      <w:shd w:val="clear" w:color="auto" w:fill="FFFFFF"/>
      <w:spacing w:before="480" w:line="240" w:lineRule="exact"/>
    </w:pPr>
    <w:rPr>
      <w:rFonts w:ascii="Segoe UI" w:hAnsi="Segoe UI" w:cs="Segoe UI"/>
      <w:color w:val="auto"/>
      <w:sz w:val="15"/>
      <w:szCs w:val="15"/>
    </w:rPr>
  </w:style>
  <w:style w:type="paragraph" w:customStyle="1" w:styleId="Bodytext51">
    <w:name w:val="Body text (5)1"/>
    <w:basedOn w:val="a"/>
    <w:link w:val="Bodytext5"/>
    <w:uiPriority w:val="99"/>
    <w:rsid w:val="00886E60"/>
    <w:pPr>
      <w:shd w:val="clear" w:color="auto" w:fill="FFFFFF"/>
      <w:spacing w:line="240" w:lineRule="atLeast"/>
    </w:pPr>
    <w:rPr>
      <w:rFonts w:ascii="Georgia" w:hAnsi="Georgia" w:cs="Georgia"/>
      <w:i/>
      <w:iCs/>
      <w:color w:val="auto"/>
      <w:sz w:val="21"/>
      <w:szCs w:val="21"/>
    </w:rPr>
  </w:style>
  <w:style w:type="paragraph" w:customStyle="1" w:styleId="Heading21">
    <w:name w:val="Heading #21"/>
    <w:basedOn w:val="a"/>
    <w:link w:val="Heading2"/>
    <w:uiPriority w:val="99"/>
    <w:rsid w:val="00886E60"/>
    <w:pPr>
      <w:shd w:val="clear" w:color="auto" w:fill="FFFFFF"/>
      <w:spacing w:line="240" w:lineRule="atLeast"/>
      <w:outlineLvl w:val="1"/>
    </w:pPr>
    <w:rPr>
      <w:rFonts w:ascii="Segoe UI" w:hAnsi="Segoe UI" w:cs="Segoe UI"/>
      <w:color w:val="auto"/>
      <w:spacing w:val="-70"/>
      <w:sz w:val="71"/>
      <w:szCs w:val="71"/>
    </w:rPr>
  </w:style>
  <w:style w:type="paragraph" w:customStyle="1" w:styleId="Bodytext31">
    <w:name w:val="Body text (3)1"/>
    <w:basedOn w:val="a"/>
    <w:link w:val="Bodytext3"/>
    <w:uiPriority w:val="99"/>
    <w:rsid w:val="00886E60"/>
    <w:pPr>
      <w:shd w:val="clear" w:color="auto" w:fill="FFFFFF"/>
      <w:spacing w:after="540" w:line="240" w:lineRule="atLeast"/>
    </w:pPr>
    <w:rPr>
      <w:rFonts w:ascii="Segoe UI" w:hAnsi="Segoe UI" w:cs="Segoe UI"/>
      <w:color w:val="auto"/>
      <w:sz w:val="23"/>
      <w:szCs w:val="23"/>
    </w:rPr>
  </w:style>
  <w:style w:type="paragraph" w:customStyle="1" w:styleId="Bodytext41">
    <w:name w:val="Body text (4)1"/>
    <w:basedOn w:val="a"/>
    <w:link w:val="Bodytext4"/>
    <w:uiPriority w:val="99"/>
    <w:rsid w:val="00886E60"/>
    <w:pPr>
      <w:shd w:val="clear" w:color="auto" w:fill="FFFFFF"/>
      <w:spacing w:before="540" w:after="480"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41">
    <w:name w:val="Heading #41"/>
    <w:basedOn w:val="a"/>
    <w:link w:val="Heading4"/>
    <w:uiPriority w:val="99"/>
    <w:rsid w:val="00886E60"/>
    <w:pPr>
      <w:shd w:val="clear" w:color="auto" w:fill="FFFFFF"/>
      <w:spacing w:before="480" w:after="300" w:line="240" w:lineRule="atLeast"/>
      <w:outlineLvl w:val="3"/>
    </w:pPr>
    <w:rPr>
      <w:rFonts w:ascii="Segoe UI" w:hAnsi="Segoe UI" w:cs="Segoe UI"/>
      <w:color w:val="auto"/>
      <w:sz w:val="30"/>
      <w:szCs w:val="30"/>
    </w:rPr>
  </w:style>
  <w:style w:type="paragraph" w:customStyle="1" w:styleId="Heading11">
    <w:name w:val="Heading #11"/>
    <w:basedOn w:val="a"/>
    <w:link w:val="Heading1"/>
    <w:uiPriority w:val="99"/>
    <w:rsid w:val="00886E60"/>
    <w:pPr>
      <w:shd w:val="clear" w:color="auto" w:fill="FFFFFF"/>
      <w:spacing w:before="300" w:line="816" w:lineRule="exact"/>
      <w:outlineLvl w:val="0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Heading51">
    <w:name w:val="Heading #51"/>
    <w:basedOn w:val="a"/>
    <w:link w:val="Heading5"/>
    <w:uiPriority w:val="99"/>
    <w:rsid w:val="00886E60"/>
    <w:pPr>
      <w:shd w:val="clear" w:color="auto" w:fill="FFFFFF"/>
      <w:spacing w:line="240" w:lineRule="atLeast"/>
      <w:outlineLvl w:val="4"/>
    </w:pPr>
    <w:rPr>
      <w:rFonts w:ascii="Segoe UI" w:hAnsi="Segoe UI" w:cs="Segoe UI"/>
      <w:b/>
      <w:bCs/>
      <w:color w:val="auto"/>
      <w:sz w:val="28"/>
      <w:szCs w:val="28"/>
    </w:rPr>
  </w:style>
  <w:style w:type="paragraph" w:customStyle="1" w:styleId="Bodytext61">
    <w:name w:val="Body text (6)1"/>
    <w:basedOn w:val="a"/>
    <w:link w:val="Bodytext6"/>
    <w:uiPriority w:val="99"/>
    <w:rsid w:val="00886E60"/>
    <w:pPr>
      <w:shd w:val="clear" w:color="auto" w:fill="FFFFFF"/>
      <w:spacing w:after="180" w:line="221" w:lineRule="exact"/>
      <w:ind w:hanging="520"/>
    </w:pPr>
    <w:rPr>
      <w:rFonts w:ascii="Segoe UI" w:hAnsi="Segoe UI" w:cs="Segoe UI"/>
      <w:color w:val="auto"/>
      <w:sz w:val="17"/>
      <w:szCs w:val="17"/>
    </w:rPr>
  </w:style>
  <w:style w:type="paragraph" w:customStyle="1" w:styleId="Bodytext71">
    <w:name w:val="Body text (7)1"/>
    <w:basedOn w:val="a"/>
    <w:link w:val="Bodytext7"/>
    <w:uiPriority w:val="99"/>
    <w:rsid w:val="00886E60"/>
    <w:pPr>
      <w:shd w:val="clear" w:color="auto" w:fill="FFFFFF"/>
      <w:spacing w:before="180" w:after="180" w:line="197" w:lineRule="exact"/>
      <w:jc w:val="center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Bodytext81">
    <w:name w:val="Body text (8)1"/>
    <w:basedOn w:val="a"/>
    <w:link w:val="Bodytext8"/>
    <w:uiPriority w:val="99"/>
    <w:rsid w:val="00886E60"/>
    <w:pPr>
      <w:shd w:val="clear" w:color="auto" w:fill="FFFFFF"/>
      <w:spacing w:before="180" w:after="60"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91">
    <w:name w:val="Body text (9)1"/>
    <w:basedOn w:val="a"/>
    <w:link w:val="Bodytext9"/>
    <w:uiPriority w:val="99"/>
    <w:rsid w:val="00886E60"/>
    <w:pPr>
      <w:shd w:val="clear" w:color="auto" w:fill="FFFFFF"/>
      <w:spacing w:before="60" w:after="180" w:line="197" w:lineRule="exact"/>
    </w:pPr>
    <w:rPr>
      <w:rFonts w:ascii="Segoe UI" w:hAnsi="Segoe UI" w:cs="Segoe UI"/>
      <w:i/>
      <w:iCs/>
      <w:color w:val="auto"/>
      <w:sz w:val="15"/>
      <w:szCs w:val="15"/>
    </w:rPr>
  </w:style>
  <w:style w:type="paragraph" w:customStyle="1" w:styleId="Bodytext101">
    <w:name w:val="Body text (10)1"/>
    <w:basedOn w:val="a"/>
    <w:link w:val="Bodytext10"/>
    <w:uiPriority w:val="99"/>
    <w:rsid w:val="00886E60"/>
    <w:pPr>
      <w:shd w:val="clear" w:color="auto" w:fill="FFFFFF"/>
      <w:spacing w:before="180" w:after="60" w:line="168" w:lineRule="exact"/>
    </w:pPr>
    <w:rPr>
      <w:rFonts w:ascii="Segoe UI" w:hAnsi="Segoe UI" w:cs="Segoe UI"/>
      <w:color w:val="auto"/>
      <w:sz w:val="14"/>
      <w:szCs w:val="14"/>
    </w:rPr>
  </w:style>
  <w:style w:type="paragraph" w:customStyle="1" w:styleId="Heading61">
    <w:name w:val="Heading #61"/>
    <w:basedOn w:val="a"/>
    <w:link w:val="Heading6"/>
    <w:uiPriority w:val="99"/>
    <w:rsid w:val="00886E60"/>
    <w:pPr>
      <w:shd w:val="clear" w:color="auto" w:fill="FFFFFF"/>
      <w:spacing w:after="720" w:line="240" w:lineRule="atLeast"/>
      <w:ind w:hanging="440"/>
      <w:jc w:val="both"/>
      <w:outlineLvl w:val="5"/>
    </w:pPr>
    <w:rPr>
      <w:rFonts w:ascii="Segoe UI" w:hAnsi="Segoe UI" w:cs="Segoe UI"/>
      <w:color w:val="auto"/>
      <w:sz w:val="26"/>
      <w:szCs w:val="26"/>
    </w:rPr>
  </w:style>
  <w:style w:type="paragraph" w:customStyle="1" w:styleId="Headerorfooter0">
    <w:name w:val="Header or footer"/>
    <w:basedOn w:val="a"/>
    <w:link w:val="Headerorfooter"/>
    <w:uiPriority w:val="99"/>
    <w:rsid w:val="00886E60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Bodytext111">
    <w:name w:val="Body text (11)1"/>
    <w:basedOn w:val="a"/>
    <w:link w:val="Bodytext11"/>
    <w:uiPriority w:val="99"/>
    <w:rsid w:val="00886E60"/>
    <w:pPr>
      <w:shd w:val="clear" w:color="auto" w:fill="FFFFFF"/>
      <w:spacing w:line="672" w:lineRule="exac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21">
    <w:name w:val="Body text (12)1"/>
    <w:basedOn w:val="a"/>
    <w:link w:val="Bodytext12"/>
    <w:uiPriority w:val="99"/>
    <w:rsid w:val="00886E60"/>
    <w:pPr>
      <w:shd w:val="clear" w:color="auto" w:fill="FFFFFF"/>
      <w:spacing w:line="677" w:lineRule="exact"/>
      <w:jc w:val="both"/>
    </w:pPr>
    <w:rPr>
      <w:rFonts w:ascii="Georgia" w:hAnsi="Georgia" w:cs="Georgia"/>
      <w:b/>
      <w:bCs/>
      <w:noProof/>
      <w:color w:val="auto"/>
      <w:sz w:val="117"/>
      <w:szCs w:val="117"/>
    </w:rPr>
  </w:style>
  <w:style w:type="paragraph" w:customStyle="1" w:styleId="Picturecaption1">
    <w:name w:val="Picture caption1"/>
    <w:basedOn w:val="a"/>
    <w:link w:val="Pictur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color w:val="auto"/>
      <w:sz w:val="20"/>
      <w:szCs w:val="20"/>
    </w:rPr>
  </w:style>
  <w:style w:type="paragraph" w:customStyle="1" w:styleId="Bodytext131">
    <w:name w:val="Body text (13)1"/>
    <w:basedOn w:val="a"/>
    <w:link w:val="Bodytext13"/>
    <w:uiPriority w:val="99"/>
    <w:rsid w:val="00886E60"/>
    <w:pPr>
      <w:shd w:val="clear" w:color="auto" w:fill="FFFFFF"/>
      <w:spacing w:line="682" w:lineRule="exact"/>
      <w:jc w:val="both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Tablecaption1">
    <w:name w:val="Table caption1"/>
    <w:basedOn w:val="a"/>
    <w:link w:val="Tabl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Tablecaption21">
    <w:name w:val="Table caption (2)1"/>
    <w:basedOn w:val="a"/>
    <w:link w:val="Tablecaption2"/>
    <w:uiPriority w:val="99"/>
    <w:rsid w:val="00886E60"/>
    <w:pPr>
      <w:shd w:val="clear" w:color="auto" w:fill="FFFFFF"/>
      <w:spacing w:line="254" w:lineRule="exact"/>
      <w:jc w:val="both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Tablecaption31">
    <w:name w:val="Table caption (3)1"/>
    <w:basedOn w:val="a"/>
    <w:link w:val="Tablecaption3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71">
    <w:name w:val="Heading #71"/>
    <w:basedOn w:val="a"/>
    <w:link w:val="Heading7"/>
    <w:uiPriority w:val="99"/>
    <w:rsid w:val="00886E60"/>
    <w:pPr>
      <w:shd w:val="clear" w:color="auto" w:fill="FFFFFF"/>
      <w:spacing w:before="300" w:after="300" w:line="240" w:lineRule="atLeast"/>
      <w:ind w:firstLine="560"/>
      <w:jc w:val="both"/>
      <w:outlineLvl w:val="6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141">
    <w:name w:val="Body text (14)1"/>
    <w:basedOn w:val="a"/>
    <w:link w:val="Bodytext14"/>
    <w:uiPriority w:val="99"/>
    <w:rsid w:val="00886E60"/>
    <w:pPr>
      <w:shd w:val="clear" w:color="auto" w:fill="FFFFFF"/>
      <w:spacing w:after="540" w:line="240" w:lineRule="atLeast"/>
    </w:pPr>
    <w:rPr>
      <w:rFonts w:ascii="Courier New" w:hAnsi="Courier New" w:cs="Courier New"/>
      <w:i/>
      <w:iCs/>
      <w:color w:val="auto"/>
      <w:spacing w:val="-150"/>
      <w:sz w:val="153"/>
      <w:szCs w:val="153"/>
    </w:rPr>
  </w:style>
  <w:style w:type="paragraph" w:customStyle="1" w:styleId="Bodytext150">
    <w:name w:val="Body text (15)"/>
    <w:basedOn w:val="a"/>
    <w:link w:val="Bodytext15"/>
    <w:uiPriority w:val="99"/>
    <w:rsid w:val="00886E6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Bodytext171">
    <w:name w:val="Body text (17)1"/>
    <w:basedOn w:val="a"/>
    <w:link w:val="Bodytext17"/>
    <w:uiPriority w:val="99"/>
    <w:rsid w:val="00886E60"/>
    <w:pPr>
      <w:shd w:val="clear" w:color="auto" w:fill="FFFFFF"/>
      <w:spacing w:line="240" w:lineRule="atLeas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61">
    <w:name w:val="Body text (16)1"/>
    <w:basedOn w:val="a"/>
    <w:link w:val="Bodytext16"/>
    <w:uiPriority w:val="99"/>
    <w:rsid w:val="00886E60"/>
    <w:pPr>
      <w:shd w:val="clear" w:color="auto" w:fill="FFFFFF"/>
      <w:spacing w:line="240" w:lineRule="atLeast"/>
    </w:pPr>
    <w:rPr>
      <w:rFonts w:ascii="Courier New" w:hAnsi="Courier New" w:cs="Courier New"/>
      <w:i/>
      <w:iCs/>
      <w:color w:val="auto"/>
      <w:sz w:val="19"/>
      <w:szCs w:val="19"/>
    </w:rPr>
  </w:style>
  <w:style w:type="paragraph" w:customStyle="1" w:styleId="Heading31">
    <w:name w:val="Heading #31"/>
    <w:basedOn w:val="a"/>
    <w:link w:val="Heading3"/>
    <w:uiPriority w:val="99"/>
    <w:rsid w:val="00886E60"/>
    <w:pPr>
      <w:shd w:val="clear" w:color="auto" w:fill="FFFFFF"/>
      <w:spacing w:line="240" w:lineRule="atLeast"/>
      <w:outlineLvl w:val="2"/>
    </w:pPr>
    <w:rPr>
      <w:rFonts w:ascii="Segoe UI" w:hAnsi="Segoe UI" w:cs="Segoe UI"/>
      <w:color w:val="auto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75611"/>
    <w:rPr>
      <w:rFonts w:cs="Arial Unicode MS"/>
      <w:color w:val="000000"/>
    </w:rPr>
  </w:style>
  <w:style w:type="paragraph" w:styleId="a8">
    <w:name w:val="footer"/>
    <w:basedOn w:val="a"/>
    <w:link w:val="a9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611"/>
    <w:rPr>
      <w:rFonts w:cs="Arial Unicode MS"/>
      <w:color w:val="000000"/>
    </w:rPr>
  </w:style>
  <w:style w:type="table" w:styleId="aa">
    <w:name w:val="Table Grid"/>
    <w:basedOn w:val="a1"/>
    <w:uiPriority w:val="39"/>
    <w:rsid w:val="00F7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870F5"/>
    <w:pPr>
      <w:ind w:left="708"/>
    </w:pPr>
  </w:style>
  <w:style w:type="paragraph" w:styleId="ac">
    <w:name w:val="No Spacing"/>
    <w:uiPriority w:val="1"/>
    <w:qFormat/>
    <w:rsid w:val="00393CE8"/>
    <w:pPr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styleId="ad">
    <w:name w:val="Strong"/>
    <w:qFormat/>
    <w:rsid w:val="00EE0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ADB4-9093-41B3-96FD-74877657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User-005-004</dc:creator>
  <cp:lastModifiedBy>Любовь</cp:lastModifiedBy>
  <cp:revision>20</cp:revision>
  <dcterms:created xsi:type="dcterms:W3CDTF">2018-10-12T12:03:00Z</dcterms:created>
  <dcterms:modified xsi:type="dcterms:W3CDTF">2024-09-09T17:03:00Z</dcterms:modified>
</cp:coreProperties>
</file>