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DF6" w:rsidRPr="004B3F0E" w:rsidRDefault="00561DF6" w:rsidP="00561DF6">
      <w:pPr>
        <w:pStyle w:val="a4"/>
        <w:jc w:val="center"/>
        <w:rPr>
          <w:rFonts w:ascii="Times New Roman" w:hAnsi="Times New Roman"/>
          <w:sz w:val="20"/>
        </w:rPr>
      </w:pPr>
      <w:r w:rsidRPr="004B3F0E"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561DF6" w:rsidRPr="004B3F0E" w:rsidRDefault="00561DF6" w:rsidP="00561DF6">
      <w:pPr>
        <w:pStyle w:val="a4"/>
        <w:jc w:val="center"/>
        <w:rPr>
          <w:rFonts w:ascii="Times New Roman" w:hAnsi="Times New Roman"/>
          <w:sz w:val="20"/>
        </w:rPr>
      </w:pPr>
      <w:r w:rsidRPr="004B3F0E">
        <w:rPr>
          <w:rFonts w:ascii="Times New Roman" w:hAnsi="Times New Roman"/>
          <w:sz w:val="20"/>
        </w:rPr>
        <w:t>«СТАРОДЕВИЧЕНСКАЯ  СРЕДНЯЯ ОБЩЕОБРАЗОВАТЕЛЬНАЯ ШКОЛА»</w:t>
      </w:r>
    </w:p>
    <w:p w:rsidR="00561DF6" w:rsidRPr="000D4609" w:rsidRDefault="00561DF6" w:rsidP="00561DF6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561DF6" w:rsidTr="000016DC">
        <w:tc>
          <w:tcPr>
            <w:tcW w:w="5637" w:type="dxa"/>
            <w:shd w:val="clear" w:color="auto" w:fill="auto"/>
          </w:tcPr>
          <w:p w:rsidR="00561DF6" w:rsidRPr="006A239C" w:rsidRDefault="00561DF6" w:rsidP="000016DC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A239C">
              <w:rPr>
                <w:rFonts w:ascii="Times New Roman" w:hAnsi="Times New Roman" w:cs="Times New Roman"/>
                <w:b/>
                <w:sz w:val="20"/>
              </w:rPr>
              <w:t xml:space="preserve">Согласовано: </w:t>
            </w:r>
          </w:p>
          <w:p w:rsidR="00561DF6" w:rsidRPr="006A239C" w:rsidRDefault="00561DF6" w:rsidP="000016DC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A239C">
              <w:rPr>
                <w:rFonts w:ascii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:rsidR="00561DF6" w:rsidRPr="00466633" w:rsidRDefault="00561DF6" w:rsidP="00466633">
            <w:pPr>
              <w:pStyle w:val="a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 xml:space="preserve">                                 Т.В.Цыганова</w:t>
            </w:r>
          </w:p>
          <w:p w:rsidR="00561DF6" w:rsidRPr="006A239C" w:rsidRDefault="00835CD9" w:rsidP="000016DC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«___»  ____________2023</w:t>
            </w:r>
            <w:r w:rsidR="00561DF6" w:rsidRPr="006A239C">
              <w:rPr>
                <w:rFonts w:ascii="Times New Roman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561DF6" w:rsidRPr="006A239C" w:rsidRDefault="00561DF6" w:rsidP="000016DC">
            <w:pPr>
              <w:pStyle w:val="a6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>Утверждено:</w:t>
            </w:r>
          </w:p>
          <w:p w:rsidR="00561DF6" w:rsidRPr="006A239C" w:rsidRDefault="00561DF6" w:rsidP="000016DC">
            <w:pPr>
              <w:pStyle w:val="a6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 xml:space="preserve"> директор МОУ         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 xml:space="preserve"> «Стародевиченская средняя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i/>
                <w:sz w:val="20"/>
              </w:rPr>
            </w:pPr>
            <w:r w:rsidRPr="006A239C">
              <w:rPr>
                <w:b/>
                <w:sz w:val="20"/>
              </w:rPr>
              <w:t>общеобразовательная  школа»</w:t>
            </w:r>
          </w:p>
          <w:p w:rsidR="00561DF6" w:rsidRPr="006A239C" w:rsidRDefault="00736F7F" w:rsidP="000016DC">
            <w:pPr>
              <w:pStyle w:val="a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С.П</w:t>
            </w:r>
            <w:r w:rsidR="00561DF6">
              <w:rPr>
                <w:b/>
                <w:sz w:val="20"/>
              </w:rPr>
              <w:t>.Бертякова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 xml:space="preserve"> Приказ № ______от ___________ г.  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sz w:val="20"/>
              </w:rPr>
            </w:pPr>
          </w:p>
          <w:p w:rsidR="00561DF6" w:rsidRPr="006A239C" w:rsidRDefault="00561DF6" w:rsidP="000016DC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61DF6" w:rsidRPr="000D4609" w:rsidRDefault="00561DF6" w:rsidP="00561DF6">
      <w:pPr>
        <w:jc w:val="both"/>
      </w:pPr>
    </w:p>
    <w:p w:rsidR="00561DF6" w:rsidRDefault="00561DF6" w:rsidP="00561DF6">
      <w:pPr>
        <w:jc w:val="both"/>
      </w:pPr>
    </w:p>
    <w:p w:rsidR="00561DF6" w:rsidRDefault="00561DF6" w:rsidP="00561DF6">
      <w:pPr>
        <w:jc w:val="both"/>
      </w:pPr>
    </w:p>
    <w:p w:rsidR="00561DF6" w:rsidRDefault="00561DF6" w:rsidP="00561DF6">
      <w:pPr>
        <w:jc w:val="both"/>
      </w:pPr>
    </w:p>
    <w:p w:rsidR="00561DF6" w:rsidRPr="006A239C" w:rsidRDefault="00561DF6" w:rsidP="00561DF6">
      <w:pPr>
        <w:jc w:val="center"/>
        <w:rPr>
          <w:rFonts w:ascii="Times New Roman" w:hAnsi="Times New Roman" w:cs="Times New Roman"/>
          <w:b/>
          <w:sz w:val="36"/>
        </w:rPr>
      </w:pPr>
      <w:r w:rsidRPr="006A239C">
        <w:rPr>
          <w:rFonts w:ascii="Times New Roman" w:hAnsi="Times New Roman" w:cs="Times New Roman"/>
          <w:b/>
          <w:sz w:val="36"/>
        </w:rPr>
        <w:t>РАБОЧАЯ ПРОГРАММА</w:t>
      </w:r>
    </w:p>
    <w:p w:rsidR="00561DF6" w:rsidRPr="006A239C" w:rsidRDefault="00561DF6" w:rsidP="00561DF6">
      <w:pPr>
        <w:jc w:val="center"/>
        <w:rPr>
          <w:rFonts w:ascii="Times New Roman" w:hAnsi="Times New Roman" w:cs="Times New Roman"/>
          <w:sz w:val="36"/>
        </w:rPr>
      </w:pPr>
    </w:p>
    <w:p w:rsidR="00561DF6" w:rsidRDefault="00561DF6" w:rsidP="00561D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ПО УЧЕБНОМУ ПРЕДМЕТУ </w:t>
      </w:r>
    </w:p>
    <w:p w:rsidR="00561DF6" w:rsidRPr="006A239C" w:rsidRDefault="00561DF6" w:rsidP="00561D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«РОДНОЙ ЯЗЫК (РУССКИЙ)»</w:t>
      </w:r>
    </w:p>
    <w:p w:rsidR="00561DF6" w:rsidRPr="00561DF6" w:rsidRDefault="00561DF6" w:rsidP="00561D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8 класс</w:t>
      </w:r>
    </w:p>
    <w:p w:rsidR="00561DF6" w:rsidRDefault="00561DF6" w:rsidP="00561DF6">
      <w:pPr>
        <w:jc w:val="both"/>
        <w:rPr>
          <w:b/>
          <w:sz w:val="36"/>
        </w:rPr>
      </w:pPr>
    </w:p>
    <w:p w:rsidR="00561DF6" w:rsidRDefault="00561DF6" w:rsidP="00561DF6">
      <w:pPr>
        <w:jc w:val="both"/>
        <w:rPr>
          <w:b/>
          <w:sz w:val="36"/>
        </w:rPr>
      </w:pPr>
    </w:p>
    <w:p w:rsidR="00561DF6" w:rsidRPr="006A239C" w:rsidRDefault="00561DF6" w:rsidP="00561DF6">
      <w:pPr>
        <w:jc w:val="right"/>
        <w:rPr>
          <w:rFonts w:ascii="Times New Roman" w:hAnsi="Times New Roman" w:cs="Times New Roman"/>
        </w:rPr>
      </w:pPr>
      <w:r w:rsidRPr="006A239C">
        <w:rPr>
          <w:rFonts w:ascii="Times New Roman" w:hAnsi="Times New Roman" w:cs="Times New Roman"/>
          <w:b/>
        </w:rPr>
        <w:t>Составитель:</w:t>
      </w:r>
      <w:r w:rsidRPr="006A239C">
        <w:rPr>
          <w:rFonts w:ascii="Times New Roman" w:hAnsi="Times New Roman" w:cs="Times New Roman"/>
        </w:rPr>
        <w:t xml:space="preserve"> учитель </w:t>
      </w:r>
      <w:r>
        <w:rPr>
          <w:rFonts w:ascii="Times New Roman" w:hAnsi="Times New Roman" w:cs="Times New Roman"/>
        </w:rPr>
        <w:t>русского языка и литературы</w:t>
      </w:r>
    </w:p>
    <w:p w:rsidR="00561DF6" w:rsidRPr="006A239C" w:rsidRDefault="00561DF6" w:rsidP="00561D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Марфилова Татьяна Васильевна</w:t>
      </w:r>
      <w:r w:rsidRPr="006A239C">
        <w:rPr>
          <w:rFonts w:ascii="Times New Roman" w:hAnsi="Times New Roman" w:cs="Times New Roman"/>
        </w:rPr>
        <w:t xml:space="preserve">, </w:t>
      </w:r>
    </w:p>
    <w:p w:rsidR="00561DF6" w:rsidRPr="006A239C" w:rsidRDefault="00561DF6" w:rsidP="00561D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первая квалификационная категория</w:t>
      </w:r>
    </w:p>
    <w:p w:rsidR="00561DF6" w:rsidRDefault="00561DF6" w:rsidP="00561DF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61DF6" w:rsidRDefault="00561DF6" w:rsidP="00561DF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61DF6" w:rsidRPr="006A239C" w:rsidRDefault="00561DF6" w:rsidP="00561DF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61DF6" w:rsidRPr="006A239C" w:rsidRDefault="00835CD9" w:rsidP="00561DF6">
      <w:pPr>
        <w:ind w:right="1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</w:rPr>
        <w:t>2023</w:t>
      </w:r>
      <w:r w:rsidR="00561DF6" w:rsidRPr="006A239C">
        <w:rPr>
          <w:rFonts w:ascii="Times New Roman" w:hAnsi="Times New Roman" w:cs="Times New Roman"/>
          <w:sz w:val="36"/>
        </w:rPr>
        <w:t xml:space="preserve"> год.</w:t>
      </w:r>
    </w:p>
    <w:p w:rsidR="00561DF6" w:rsidRDefault="00561DF6" w:rsidP="00561DF6">
      <w:pPr>
        <w:pStyle w:val="a4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bCs/>
          <w:iCs/>
          <w:sz w:val="24"/>
          <w:szCs w:val="24"/>
        </w:rPr>
      </w:pPr>
    </w:p>
    <w:p w:rsidR="00561DF6" w:rsidRPr="00E23E20" w:rsidRDefault="00561DF6" w:rsidP="007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E20">
        <w:rPr>
          <w:rFonts w:ascii="Times New Roman" w:hAnsi="Times New Roman" w:cs="Times New Roman"/>
          <w:sz w:val="24"/>
          <w:szCs w:val="24"/>
        </w:rPr>
        <w:t>Рабочая программа по предмету составлена на основе:</w:t>
      </w:r>
    </w:p>
    <w:p w:rsidR="00561DF6" w:rsidRPr="00E23E20" w:rsidRDefault="00561DF6" w:rsidP="00753F2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E20">
        <w:rPr>
          <w:rFonts w:ascii="Times New Roman" w:hAnsi="Times New Roman" w:cs="Times New Roman"/>
          <w:sz w:val="24"/>
          <w:szCs w:val="24"/>
        </w:rPr>
        <w:t xml:space="preserve"> Федерального государствен</w:t>
      </w:r>
      <w:r>
        <w:rPr>
          <w:rFonts w:ascii="Times New Roman" w:hAnsi="Times New Roman" w:cs="Times New Roman"/>
          <w:sz w:val="24"/>
          <w:szCs w:val="24"/>
        </w:rPr>
        <w:t>ного образовательного стандарта</w:t>
      </w:r>
      <w:r w:rsidRPr="00E23E20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образования, утвержденного приказом Министерства образования и науки РФ от 17.12.2010 года № 1897; изменения утверждены приказами Министерства образования и науки РФ № 1644 от 29.12.2014 и </w:t>
      </w:r>
      <w:r w:rsidRPr="00E23E20">
        <w:rPr>
          <w:rFonts w:ascii="Times New Roman" w:hAnsi="Times New Roman" w:cs="Times New Roman"/>
          <w:color w:val="000000"/>
          <w:sz w:val="24"/>
          <w:szCs w:val="24"/>
        </w:rPr>
        <w:t xml:space="preserve">№ 1577 от 31.12.2015 с учетом положений Концепции преподавания русского языка и литературы в Российской Федерации, утвержденной 9 апреля </w:t>
      </w:r>
      <w:smartTag w:uri="urn:schemas-microsoft-com:office:smarttags" w:element="metricconverter">
        <w:smartTagPr>
          <w:attr w:name="ProductID" w:val="2016 г"/>
        </w:smartTagPr>
        <w:r w:rsidRPr="00E23E20">
          <w:rPr>
            <w:rFonts w:ascii="Times New Roman" w:hAnsi="Times New Roman" w:cs="Times New Roman"/>
            <w:color w:val="000000"/>
            <w:sz w:val="24"/>
            <w:szCs w:val="24"/>
          </w:rPr>
          <w:t>2016 г</w:t>
        </w:r>
      </w:smartTag>
      <w:r w:rsidRPr="00E23E20">
        <w:rPr>
          <w:rFonts w:ascii="Times New Roman" w:hAnsi="Times New Roman" w:cs="Times New Roman"/>
          <w:color w:val="000000"/>
          <w:sz w:val="24"/>
          <w:szCs w:val="24"/>
        </w:rPr>
        <w:t>., № 637-р.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61DF6" w:rsidRDefault="00561DF6" w:rsidP="007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E23E20">
        <w:rPr>
          <w:rFonts w:ascii="Times New Roman" w:hAnsi="Times New Roman" w:cs="Times New Roman"/>
          <w:sz w:val="24"/>
          <w:szCs w:val="24"/>
        </w:rPr>
        <w:t xml:space="preserve">чебного плана МОУ </w:t>
      </w:r>
      <w:r>
        <w:rPr>
          <w:rFonts w:ascii="Times New Roman" w:hAnsi="Times New Roman" w:cs="Times New Roman"/>
          <w:sz w:val="24"/>
          <w:szCs w:val="24"/>
        </w:rPr>
        <w:t>«Стародевиченская средняя общеобр</w:t>
      </w:r>
      <w:r w:rsidR="00835CD9">
        <w:rPr>
          <w:rFonts w:ascii="Times New Roman" w:hAnsi="Times New Roman" w:cs="Times New Roman"/>
          <w:sz w:val="24"/>
          <w:szCs w:val="24"/>
        </w:rPr>
        <w:t>азовательная школа» на 2023-2024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561DF6" w:rsidRPr="00E23E20" w:rsidRDefault="00561DF6" w:rsidP="00753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95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Планируемые результаты освоения учебного предмета: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результаты: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4) формирование общей культуры и мировоззрения, соответствующего практике сегодняшнего дня;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5) совершенствование духовно-нравственных качеств личности;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6) использование коммуникативно-эстетических возможностей русского языка, основанных на изучении выдающихся произведений российской культуры, мировой культуры;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7) формирование ответственности за языковую культуру как общечеловеческую ценность.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Метапредметные результаты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расширяют сферу практического применения сведений и навыков, сопутствующих изучению словесности. Они включают: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1) владение всеми видами речевой деятельности: </w:t>
      </w:r>
      <w:r w:rsidRPr="00C313CA">
        <w:rPr>
          <w:rFonts w:ascii="Times New Roman" w:hAnsi="Times New Roman" w:cs="Times New Roman"/>
          <w:i/>
          <w:color w:val="000000"/>
          <w:sz w:val="24"/>
          <w:szCs w:val="24"/>
        </w:rPr>
        <w:t>аудирование и чтение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способность извлекать информацию из различных источников, включая средства массовой информации, компакт-диски учебного назначения, интернет-ресурсы;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свободно пользоваться словарями различных типов, справочной литературой, в том числе и на электронных носителях;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умение сопоставлять и сравнивать речевые высказывания с точки зрения их содержания, стилистических особенностей и использованных языковых средств; </w:t>
      </w:r>
      <w:r w:rsidRPr="00C313CA">
        <w:rPr>
          <w:rFonts w:ascii="Times New Roman" w:hAnsi="Times New Roman" w:cs="Times New Roman"/>
          <w:i/>
          <w:color w:val="000000"/>
          <w:sz w:val="24"/>
          <w:szCs w:val="24"/>
        </w:rPr>
        <w:t>говорение и письмо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>- способность определять цели предстоящей учебной деятельности (индивидуальной и коллективной), последовательность действий; оценивать достигнутые результаты и адекватно формулировать их в устной и письменной форме;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 - умение воспроизводить прослушанный или прочитанный текст с заданной степенью свернутости (план, пересказ, конспект, аннотация);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умение создавать устные и письменные тексты разных типов, стилей речи и жанров с учетом замысла, адресата и ситуации общения; - способность свободно, правильно излагать свои мысли в устной и письменной форме, соблюдать нормы построения текста (логичность,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последовательность, связность, соответствие теме и др.),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 побуждение, диалог —обмен мнениями и др.; сочетание разных видов диалога);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изучения словесности предполагают: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2) понимание места русского языка и литературы в системе гуманитарных наук и его роли в образовании в целом;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3)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4)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>Формирование универсальных учебных действий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Регулятивные УУД: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– самостоятельно формулировать тему и цели занятия; – составлять план решения проблемы совместно с учителем; – работать по плану, сверяя свои действия с целью, корректировать свою деятельность. Ученик получит возможность научиться: – 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Познавательные УУД: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Ученик научится: – вычитывать все виды текстовой информации: фактуальную, подтекстовую, концептуальную; – пользоваться разными видами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чтения: изучающим, просмотровым, ознакомительным; – извлекать информацию, представленную в разных формах (сплошной текст; иллюстрация, таблица, схема); – перерабатывать и преобразовывать информацию из одной формы в другую (составлять план, таблицу, схему). Ученик получит возможность научиться: – пользоваться словарями, справочниками; – устанавливать простейшие причинно-следственные связи; – строить рассуждения по плану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Коммуникативные УУД: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Ученик научится: - оформлять свои мысли в устной и письменной форме с учѐтом речевой ситуации; – адекватно использовать речевые средства для решения различных коммуникативных задач; владеть средствами художественной изобразительности, правильно употреблять имена существительные, прилагательные ,глаголы в речи – высказывать и обосновывать свою точку зрения. Ученик получит возможность научиться: – слушать и слышать других, пытаться принимать иную точку зрения; – договариваться и приходить к общему решению в совместной деятельности; – задавать вопросы.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результаты: </w:t>
      </w: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Ученик научится: -употреблять языковые средства, стилистическую окраску слов и предложений;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>-употреблять языковые средства в зависимости от условий и цели высказывания;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-использовать стилистические возможности лексики, общеупотребительную лексику, диалектизмы, профессионализмы, заимствованные слова;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-употреблять стилистические средства лексики и грамматики в разговорном языке и в художественных произведениях;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-научится работать со словарями, различать слова по их стилистической окраске;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>-понимать роль общеупотребительных слов, областных, специальных и заимствованных слов в произведениях словесности; -понимать роль грамматической формы существительного, прилагательного и глагола в произведениях словесности;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>-сочинять рассказы по собственным впечатлениям, использовать в нем повествования, описания, рассуждения, диалога и монолога; Ученик получит возможность научиться: - подготовить сообщение, доклад, на литературную тему, рассказ на основе прочитанного- свободно владеть монологической и диалогическом речью в объеме изучаемых в этом классе произведений (в процессе беседы, интервью, сообщения, доклада и пр.);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совершенствовать духовно-нравственные качества личности, развивать чувства любви к многонациональному Отечеству, уважительного отношения к русской литературе, к культурам других народов; </w:t>
      </w: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13CA">
        <w:rPr>
          <w:rFonts w:ascii="Times New Roman" w:hAnsi="Times New Roman" w:cs="Times New Roman"/>
          <w:color w:val="000000"/>
          <w:sz w:val="24"/>
          <w:szCs w:val="24"/>
        </w:rPr>
        <w:t xml:space="preserve">- использовать для решения познавательных и коммуникативных задач различных источников информации (словари, энциклопедии, интернет-ресурсы и др.); </w:t>
      </w:r>
    </w:p>
    <w:p w:rsidR="00561DF6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Pr="00C313CA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F21" w:rsidRDefault="00753F21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F21" w:rsidRDefault="00753F21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F21" w:rsidRDefault="00753F21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F21" w:rsidRDefault="00753F21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3F21" w:rsidRDefault="00753F21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E1F57" w:rsidRDefault="00EE1F57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E1F57" w:rsidRPr="00C313CA" w:rsidRDefault="00EE1F57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Default="00561DF6" w:rsidP="00753F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9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1DF6" w:rsidRDefault="00561DF6" w:rsidP="00753F21">
      <w:pPr>
        <w:pStyle w:val="a3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41FDC">
        <w:rPr>
          <w:rFonts w:ascii="Times New Roman" w:hAnsi="Times New Roman"/>
          <w:b/>
          <w:sz w:val="24"/>
          <w:szCs w:val="24"/>
        </w:rPr>
        <w:lastRenderedPageBreak/>
        <w:t>Содержание</w:t>
      </w:r>
      <w:r>
        <w:rPr>
          <w:rFonts w:ascii="Times New Roman" w:hAnsi="Times New Roman"/>
          <w:b/>
          <w:sz w:val="24"/>
          <w:szCs w:val="24"/>
        </w:rPr>
        <w:t xml:space="preserve"> программы </w:t>
      </w:r>
      <w:r w:rsidRPr="00141FDC">
        <w:rPr>
          <w:rFonts w:ascii="Times New Roman" w:hAnsi="Times New Roman"/>
          <w:b/>
          <w:sz w:val="24"/>
          <w:szCs w:val="24"/>
        </w:rPr>
        <w:t xml:space="preserve">учебного предмета </w:t>
      </w:r>
    </w:p>
    <w:p w:rsidR="00561DF6" w:rsidRDefault="00561DF6" w:rsidP="00753F21">
      <w:pPr>
        <w:pStyle w:val="a3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561DF6" w:rsidRDefault="00561DF6" w:rsidP="00753F2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B5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</w:t>
      </w:r>
      <w:r w:rsidR="00970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зык и культура  (2</w:t>
      </w:r>
      <w:r w:rsidR="003B5A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часа</w:t>
      </w:r>
      <w:r w:rsidRPr="004B5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p w:rsidR="00561DF6" w:rsidRPr="004B5D66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D66">
        <w:rPr>
          <w:rFonts w:ascii="Times New Roman" w:hAnsi="Times New Roman" w:cs="Times New Roman"/>
          <w:sz w:val="24"/>
          <w:szCs w:val="24"/>
        </w:rPr>
        <w:t>Исконно русская лексика: 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561DF6" w:rsidRPr="004B5D66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D66">
        <w:rPr>
          <w:rFonts w:ascii="Times New Roman" w:hAnsi="Times New Roman" w:cs="Times New Roman"/>
          <w:sz w:val="24"/>
          <w:szCs w:val="24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  <w:bookmarkStart w:id="0" w:name="_GoBack"/>
      <w:bookmarkEnd w:id="0"/>
    </w:p>
    <w:p w:rsidR="00561DF6" w:rsidRPr="004B5D66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D66">
        <w:rPr>
          <w:rFonts w:ascii="Times New Roman" w:hAnsi="Times New Roman" w:cs="Times New Roman"/>
          <w:sz w:val="24"/>
          <w:szCs w:val="24"/>
        </w:rPr>
        <w:t>Иноязычная лексика в разговорной речи, дисплейных текстах, современной публицистике.</w:t>
      </w:r>
    </w:p>
    <w:p w:rsidR="00561DF6" w:rsidRPr="004B5D66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5D66">
        <w:rPr>
          <w:rFonts w:ascii="Times New Roman" w:hAnsi="Times New Roman" w:cs="Times New Roman"/>
          <w:sz w:val="24"/>
          <w:szCs w:val="24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561DF6" w:rsidRPr="004B5D66" w:rsidRDefault="00561DF6" w:rsidP="00753F2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1DF6" w:rsidRDefault="00561DF6" w:rsidP="00753F2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B5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Культура речи (</w:t>
      </w:r>
      <w:r w:rsidR="00970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4B5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часов)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sz w:val="24"/>
          <w:szCs w:val="24"/>
        </w:rPr>
      </w:pP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ж</w:t>
      </w: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ш</w:t>
      </w: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; произношение сочетания 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чн</w:t>
      </w: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чт</w:t>
      </w: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; произношение женских отчеств на 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-ична</w:t>
      </w: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-инична</w:t>
      </w: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; произношение твёрдого [н] перед мягкими [ф'] и [в']; произношение мягкого [н] перед 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ч</w:t>
      </w: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щ</w:t>
      </w: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C4">
        <w:rPr>
          <w:rFonts w:ascii="Times New Roman" w:hAnsi="Times New Roman" w:cs="Times New Roman"/>
          <w:sz w:val="24"/>
          <w:szCs w:val="24"/>
        </w:rPr>
        <w:t>Типичные акцентологические ошибки в современной речи.</w:t>
      </w:r>
    </w:p>
    <w:p w:rsidR="00561DF6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C4">
        <w:rPr>
          <w:rFonts w:ascii="Times New Roman" w:hAnsi="Times New Roman" w:cs="Times New Roman"/>
          <w:sz w:val="24"/>
          <w:szCs w:val="24"/>
        </w:rPr>
        <w:t>Основные лексические нормы современного русского литературного языка. Терминология и точность речи. Нормы употребления терминов в научном стиле речи.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C4">
        <w:rPr>
          <w:rFonts w:ascii="Times New Roman" w:hAnsi="Times New Roman" w:cs="Times New Roman"/>
          <w:sz w:val="24"/>
          <w:szCs w:val="24"/>
        </w:rPr>
        <w:t>Типичные грамматические ошибки. 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A707C4">
        <w:rPr>
          <w:rFonts w:ascii="Times New Roman" w:hAnsi="Times New Roman" w:cs="Times New Roman"/>
          <w:i/>
          <w:sz w:val="24"/>
          <w:szCs w:val="24"/>
        </w:rPr>
        <w:t>врач пришел – врач пришла</w:t>
      </w:r>
      <w:r w:rsidRPr="00A707C4">
        <w:rPr>
          <w:rFonts w:ascii="Times New Roman" w:hAnsi="Times New Roman" w:cs="Times New Roman"/>
          <w:sz w:val="24"/>
          <w:szCs w:val="24"/>
        </w:rPr>
        <w:t xml:space="preserve">); согласование сказуемого с подлежащим, выраженным сочетанием числительного </w:t>
      </w:r>
      <w:r w:rsidRPr="00A707C4">
        <w:rPr>
          <w:rFonts w:ascii="Times New Roman" w:hAnsi="Times New Roman" w:cs="Times New Roman"/>
          <w:i/>
          <w:sz w:val="24"/>
          <w:szCs w:val="24"/>
        </w:rPr>
        <w:t>несколько</w:t>
      </w:r>
      <w:r w:rsidRPr="00A707C4">
        <w:rPr>
          <w:rFonts w:ascii="Times New Roman" w:hAnsi="Times New Roman" w:cs="Times New Roman"/>
          <w:sz w:val="24"/>
          <w:szCs w:val="24"/>
        </w:rPr>
        <w:t xml:space="preserve"> и существительным; согласование определения в количественно-именных сочетаниях с числительными </w:t>
      </w:r>
      <w:r w:rsidRPr="00A707C4">
        <w:rPr>
          <w:rFonts w:ascii="Times New Roman" w:hAnsi="Times New Roman" w:cs="Times New Roman"/>
          <w:i/>
          <w:sz w:val="24"/>
          <w:szCs w:val="24"/>
        </w:rPr>
        <w:t>два, три, четыре</w:t>
      </w:r>
      <w:r w:rsidRPr="00A707C4">
        <w:rPr>
          <w:rFonts w:ascii="Times New Roman" w:hAnsi="Times New Roman" w:cs="Times New Roman"/>
          <w:sz w:val="24"/>
          <w:szCs w:val="24"/>
        </w:rPr>
        <w:t xml:space="preserve"> (два новых стола, две молодых женщины и две молодые женщины). 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C4">
        <w:rPr>
          <w:rFonts w:ascii="Times New Roman" w:eastAsia="Calibri" w:hAnsi="Times New Roman" w:cs="Times New Roman"/>
          <w:sz w:val="24"/>
          <w:szCs w:val="24"/>
        </w:rPr>
        <w:t>Нормы построения словосочетаний по типу согласования (</w:t>
      </w:r>
      <w:r w:rsidRPr="00A707C4">
        <w:rPr>
          <w:rFonts w:ascii="Times New Roman" w:eastAsia="Calibri" w:hAnsi="Times New Roman" w:cs="Times New Roman"/>
          <w:i/>
          <w:sz w:val="24"/>
          <w:szCs w:val="24"/>
        </w:rPr>
        <w:t>маршрутное такси, обеих сестер – обоих братьев</w:t>
      </w:r>
      <w:r w:rsidRPr="00A707C4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C4">
        <w:rPr>
          <w:rFonts w:ascii="Times New Roman" w:hAnsi="Times New Roman" w:cs="Times New Roman"/>
          <w:sz w:val="24"/>
          <w:szCs w:val="24"/>
        </w:rPr>
        <w:t>Речевой этикет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707C4">
        <w:rPr>
          <w:rFonts w:ascii="Times New Roman" w:hAnsi="Times New Roman" w:cs="Times New Roman"/>
          <w:sz w:val="24"/>
          <w:szCs w:val="24"/>
        </w:rPr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 w:rsidR="00561DF6" w:rsidRPr="004B5D66" w:rsidRDefault="00561DF6" w:rsidP="00753F2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1DF6" w:rsidRDefault="00561DF6" w:rsidP="00753F21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B5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Речь</w:t>
      </w:r>
      <w:r w:rsidR="00753F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970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Речевая деятельность. Текст (3</w:t>
      </w:r>
      <w:r w:rsidRPr="004B5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часов)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7C4">
        <w:rPr>
          <w:rFonts w:ascii="Times New Roman" w:hAnsi="Times New Roman"/>
          <w:sz w:val="24"/>
          <w:szCs w:val="24"/>
        </w:rPr>
        <w:t>Основные методы, способы и средства получения, переработки информации.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7C4">
        <w:rPr>
          <w:rFonts w:ascii="Times New Roman" w:hAnsi="Times New Roman"/>
          <w:sz w:val="24"/>
          <w:szCs w:val="24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7C4">
        <w:rPr>
          <w:rFonts w:ascii="Times New Roman" w:hAnsi="Times New Roman"/>
          <w:sz w:val="24"/>
          <w:szCs w:val="24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561DF6" w:rsidRPr="00A707C4" w:rsidRDefault="00561DF6" w:rsidP="00753F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07C4">
        <w:rPr>
          <w:rFonts w:ascii="Times New Roman" w:hAnsi="Times New Roman"/>
          <w:sz w:val="24"/>
          <w:szCs w:val="24"/>
        </w:rPr>
        <w:t xml:space="preserve">Разговорная речь. Самохарактеристика, самопрезентация, поздравление. </w:t>
      </w:r>
    </w:p>
    <w:p w:rsidR="00EE1F57" w:rsidRPr="003B5A39" w:rsidRDefault="00561DF6" w:rsidP="003B5A3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707C4">
        <w:rPr>
          <w:rFonts w:ascii="Times New Roman" w:hAnsi="Times New Roman"/>
          <w:sz w:val="24"/>
          <w:szCs w:val="24"/>
        </w:rPr>
        <w:lastRenderedPageBreak/>
        <w:t>Научный стиль речи. Специфика оформления текста как результата проектной (исследовательской) деятельности. Реферат. Слово на защите реферата. Язык художественной литературы. Сочинение в жанре письма другу</w:t>
      </w:r>
      <w:r>
        <w:rPr>
          <w:rFonts w:ascii="Times New Roman" w:hAnsi="Times New Roman"/>
          <w:sz w:val="24"/>
          <w:szCs w:val="24"/>
        </w:rPr>
        <w:t>.</w:t>
      </w:r>
    </w:p>
    <w:p w:rsidR="00753F21" w:rsidRPr="00825D83" w:rsidRDefault="00753F21" w:rsidP="00753F21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753F21" w:rsidRPr="001A58DF" w:rsidRDefault="00753F21" w:rsidP="00753F21">
      <w:pPr>
        <w:pStyle w:val="a7"/>
        <w:spacing w:after="0" w:line="100" w:lineRule="atLeast"/>
        <w:ind w:left="360" w:firstLine="348"/>
        <w:jc w:val="both"/>
        <w:rPr>
          <w:rFonts w:eastAsia="Calibri" w:cs="Times New Roman"/>
          <w:b/>
          <w:bCs/>
          <w:lang w:eastAsia="ru-RU"/>
        </w:rPr>
      </w:pPr>
    </w:p>
    <w:tbl>
      <w:tblPr>
        <w:tblW w:w="9130" w:type="dxa"/>
        <w:tblInd w:w="-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933"/>
        <w:gridCol w:w="2694"/>
      </w:tblGrid>
      <w:tr w:rsidR="003B5A39" w:rsidRPr="001A58DF" w:rsidTr="003B5A39">
        <w:trPr>
          <w:trHeight w:val="653"/>
        </w:trPr>
        <w:tc>
          <w:tcPr>
            <w:tcW w:w="4503" w:type="dxa"/>
            <w:vMerge w:val="restart"/>
          </w:tcPr>
          <w:p w:rsidR="003B5A39" w:rsidRPr="001A58DF" w:rsidRDefault="003B5A39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4627" w:type="dxa"/>
            <w:gridSpan w:val="2"/>
          </w:tcPr>
          <w:p w:rsidR="003B5A39" w:rsidRDefault="003B5A39" w:rsidP="003B5A39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Количество часов</w:t>
            </w:r>
          </w:p>
        </w:tc>
      </w:tr>
      <w:tr w:rsidR="003B5A39" w:rsidRPr="001A58DF" w:rsidTr="003B5A39">
        <w:trPr>
          <w:trHeight w:val="276"/>
        </w:trPr>
        <w:tc>
          <w:tcPr>
            <w:tcW w:w="4503" w:type="dxa"/>
            <w:vMerge/>
          </w:tcPr>
          <w:p w:rsidR="003B5A39" w:rsidRDefault="003B5A39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933" w:type="dxa"/>
            <w:vMerge w:val="restart"/>
          </w:tcPr>
          <w:p w:rsidR="003B5A39" w:rsidRDefault="003B5A39" w:rsidP="003B5A39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всего</w:t>
            </w:r>
          </w:p>
        </w:tc>
        <w:tc>
          <w:tcPr>
            <w:tcW w:w="2694" w:type="dxa"/>
            <w:vMerge w:val="restart"/>
          </w:tcPr>
          <w:p w:rsidR="003B5A39" w:rsidRDefault="003B5A39" w:rsidP="003B5A39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cs="Tahoma"/>
                <w:kern w:val="2"/>
                <w:lang w:eastAsia="hi-IN"/>
              </w:rPr>
              <w:t xml:space="preserve">в </w:t>
            </w:r>
            <w:r>
              <w:rPr>
                <w:rFonts w:eastAsia="Calibri"/>
                <w:bCs/>
              </w:rPr>
              <w:t>том числе контрольных/ практических работ</w:t>
            </w:r>
          </w:p>
        </w:tc>
      </w:tr>
      <w:tr w:rsidR="003B5A39" w:rsidRPr="001A58DF" w:rsidTr="003B5A39">
        <w:trPr>
          <w:trHeight w:val="826"/>
        </w:trPr>
        <w:tc>
          <w:tcPr>
            <w:tcW w:w="4503" w:type="dxa"/>
            <w:vMerge/>
          </w:tcPr>
          <w:p w:rsidR="003B5A39" w:rsidRDefault="003B5A39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933" w:type="dxa"/>
            <w:vMerge/>
          </w:tcPr>
          <w:p w:rsidR="003B5A39" w:rsidRDefault="003B5A39" w:rsidP="00EE1F57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2694" w:type="dxa"/>
            <w:vMerge/>
          </w:tcPr>
          <w:p w:rsidR="003B5A39" w:rsidRDefault="003B5A39" w:rsidP="00EE1F57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</w:p>
        </w:tc>
      </w:tr>
      <w:tr w:rsidR="003B5A39" w:rsidRPr="001A58DF" w:rsidTr="003B5A39">
        <w:tc>
          <w:tcPr>
            <w:tcW w:w="4503" w:type="dxa"/>
          </w:tcPr>
          <w:p w:rsidR="003B5A39" w:rsidRPr="00D62C97" w:rsidRDefault="003B5A39" w:rsidP="00EE1F57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 и культура</w:t>
            </w:r>
          </w:p>
        </w:tc>
        <w:tc>
          <w:tcPr>
            <w:tcW w:w="1933" w:type="dxa"/>
          </w:tcPr>
          <w:p w:rsidR="003B5A39" w:rsidRPr="00D62C97" w:rsidRDefault="009709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B5A39" w:rsidRPr="00D62C97" w:rsidRDefault="003B5A39" w:rsidP="003B5A39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3B5A39" w:rsidRPr="001A58DF" w:rsidTr="003B5A39">
        <w:tc>
          <w:tcPr>
            <w:tcW w:w="4503" w:type="dxa"/>
          </w:tcPr>
          <w:p w:rsidR="003B5A39" w:rsidRPr="00D62C97" w:rsidRDefault="003B5A39" w:rsidP="00EE1F57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Культура речи</w:t>
            </w:r>
          </w:p>
        </w:tc>
        <w:tc>
          <w:tcPr>
            <w:tcW w:w="1933" w:type="dxa"/>
          </w:tcPr>
          <w:p w:rsidR="003B5A39" w:rsidRDefault="009709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3B5A39" w:rsidRDefault="003B5A39" w:rsidP="003B5A39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3B5A39" w:rsidRPr="001A58DF" w:rsidTr="003B5A39">
        <w:tc>
          <w:tcPr>
            <w:tcW w:w="4503" w:type="dxa"/>
          </w:tcPr>
          <w:p w:rsidR="003B5A39" w:rsidRPr="00753F21" w:rsidRDefault="003B5A39" w:rsidP="00EE1F57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53F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Речь. Речевая деятельность. Текст</w:t>
            </w:r>
          </w:p>
        </w:tc>
        <w:tc>
          <w:tcPr>
            <w:tcW w:w="1933" w:type="dxa"/>
          </w:tcPr>
          <w:p w:rsidR="003B5A39" w:rsidRDefault="009709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3B5A39" w:rsidRDefault="00970921" w:rsidP="003B5A39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</w:tbl>
    <w:p w:rsidR="00561DF6" w:rsidRDefault="00561DF6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1F57" w:rsidRDefault="00EE1F57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A39" w:rsidRDefault="003B5A39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5A39" w:rsidRDefault="003B5A39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Pr="002A6F0B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1DF6" w:rsidRDefault="00561DF6" w:rsidP="00561DF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Календарно-т</w:t>
      </w:r>
      <w:r w:rsidRPr="002A6F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ематическое планирование</w:t>
      </w:r>
    </w:p>
    <w:p w:rsidR="00561DF6" w:rsidRPr="002A6F0B" w:rsidRDefault="00561DF6" w:rsidP="00561DF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5"/>
        <w:tblW w:w="9628" w:type="dxa"/>
        <w:tblLook w:val="01E0"/>
      </w:tblPr>
      <w:tblGrid>
        <w:gridCol w:w="5227"/>
        <w:gridCol w:w="1417"/>
        <w:gridCol w:w="1387"/>
        <w:gridCol w:w="827"/>
        <w:gridCol w:w="770"/>
      </w:tblGrid>
      <w:tr w:rsidR="003B5A39" w:rsidRPr="002926E3" w:rsidTr="003B5A39">
        <w:trPr>
          <w:trHeight w:val="529"/>
        </w:trPr>
        <w:tc>
          <w:tcPr>
            <w:tcW w:w="5227" w:type="dxa"/>
            <w:vMerge w:val="restart"/>
            <w:vAlign w:val="center"/>
          </w:tcPr>
          <w:p w:rsidR="003B5A39" w:rsidRPr="00753F21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>Наименование темы раздела/ темы урока</w:t>
            </w:r>
          </w:p>
        </w:tc>
        <w:tc>
          <w:tcPr>
            <w:tcW w:w="1417" w:type="dxa"/>
            <w:vMerge w:val="restart"/>
            <w:vAlign w:val="center"/>
          </w:tcPr>
          <w:p w:rsidR="003B5A39" w:rsidRPr="00753F21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7" w:type="dxa"/>
            <w:vMerge w:val="restart"/>
          </w:tcPr>
          <w:p w:rsidR="003B5A39" w:rsidRPr="00753F21" w:rsidRDefault="003B5A39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597" w:type="dxa"/>
            <w:gridSpan w:val="2"/>
          </w:tcPr>
          <w:p w:rsidR="003B5A39" w:rsidRDefault="003B5A39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  <w:p w:rsidR="003B5A39" w:rsidRPr="00753F21" w:rsidRDefault="003B5A39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A39" w:rsidRPr="002926E3" w:rsidTr="003B5A39">
        <w:trPr>
          <w:trHeight w:val="282"/>
        </w:trPr>
        <w:tc>
          <w:tcPr>
            <w:tcW w:w="5227" w:type="dxa"/>
            <w:vMerge/>
            <w:vAlign w:val="center"/>
          </w:tcPr>
          <w:p w:rsidR="003B5A39" w:rsidRPr="00753F21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B5A39" w:rsidRPr="00753F21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  <w:vMerge/>
          </w:tcPr>
          <w:p w:rsidR="003B5A39" w:rsidRDefault="003B5A39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3B5A39" w:rsidRPr="00753F21" w:rsidRDefault="003B5A39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770" w:type="dxa"/>
          </w:tcPr>
          <w:p w:rsidR="003B5A39" w:rsidRPr="00753F21" w:rsidRDefault="003B5A39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3B5A39" w:rsidRPr="002926E3" w:rsidTr="003B5A39">
        <w:tc>
          <w:tcPr>
            <w:tcW w:w="5227" w:type="dxa"/>
            <w:vAlign w:val="center"/>
          </w:tcPr>
          <w:p w:rsidR="003B5A39" w:rsidRPr="00850886" w:rsidRDefault="003B5A39" w:rsidP="00561D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08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1417" w:type="dxa"/>
            <w:vAlign w:val="center"/>
          </w:tcPr>
          <w:p w:rsidR="003B5A39" w:rsidRPr="002926E3" w:rsidRDefault="00970921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8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5A39" w:rsidRPr="002926E3" w:rsidTr="003B5A39">
        <w:tc>
          <w:tcPr>
            <w:tcW w:w="5227" w:type="dxa"/>
            <w:vAlign w:val="center"/>
          </w:tcPr>
          <w:p w:rsidR="003B5A39" w:rsidRPr="004B5D66" w:rsidRDefault="003B5A39" w:rsidP="0000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D66">
              <w:rPr>
                <w:rFonts w:ascii="Times New Roman" w:hAnsi="Times New Roman" w:cs="Times New Roman"/>
                <w:sz w:val="24"/>
                <w:szCs w:val="24"/>
              </w:rPr>
              <w:t>Исконно русская лексика</w:t>
            </w:r>
            <w:r w:rsidR="009709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70921" w:rsidRPr="004B5D66">
              <w:rPr>
                <w:rFonts w:ascii="Times New Roman" w:hAnsi="Times New Roman" w:cs="Times New Roman"/>
                <w:sz w:val="24"/>
                <w:szCs w:val="24"/>
              </w:rPr>
              <w:t>Роль старославянизмов в развитии русского литературного языка и их приметы.</w:t>
            </w:r>
          </w:p>
        </w:tc>
        <w:tc>
          <w:tcPr>
            <w:tcW w:w="1417" w:type="dxa"/>
            <w:vAlign w:val="center"/>
          </w:tcPr>
          <w:p w:rsidR="003B5A39" w:rsidRPr="004B5D66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A39" w:rsidRPr="002926E3" w:rsidTr="003B5A39">
        <w:tc>
          <w:tcPr>
            <w:tcW w:w="5227" w:type="dxa"/>
            <w:vAlign w:val="center"/>
          </w:tcPr>
          <w:p w:rsidR="003B5A39" w:rsidRPr="004B5D66" w:rsidRDefault="003B5A39" w:rsidP="00001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D66">
              <w:rPr>
                <w:rFonts w:ascii="Times New Roman" w:hAnsi="Times New Roman" w:cs="Times New Roman"/>
                <w:sz w:val="24"/>
                <w:szCs w:val="24"/>
              </w:rPr>
              <w:t>Иноязычная лексика в разговорной речи, дисплейных текстах, современной публицистике.</w:t>
            </w:r>
            <w:r w:rsidR="00970921" w:rsidRPr="004B5D66">
              <w:rPr>
                <w:rFonts w:ascii="Times New Roman" w:hAnsi="Times New Roman" w:cs="Times New Roman"/>
                <w:sz w:val="24"/>
                <w:szCs w:val="24"/>
              </w:rPr>
              <w:t>Речевой этикет. Специфика приветствий, традиционная тематика бесед у русских и других народов.</w:t>
            </w:r>
          </w:p>
        </w:tc>
        <w:tc>
          <w:tcPr>
            <w:tcW w:w="1417" w:type="dxa"/>
            <w:vAlign w:val="center"/>
          </w:tcPr>
          <w:p w:rsidR="003B5A39" w:rsidRPr="004B5D66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21" w:rsidRDefault="009709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921" w:rsidRDefault="009709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A39" w:rsidRPr="002926E3" w:rsidTr="003B5A39">
        <w:tc>
          <w:tcPr>
            <w:tcW w:w="5227" w:type="dxa"/>
            <w:vAlign w:val="center"/>
          </w:tcPr>
          <w:p w:rsidR="003B5A39" w:rsidRPr="00850886" w:rsidRDefault="003B5A39" w:rsidP="00561D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08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1417" w:type="dxa"/>
            <w:vAlign w:val="center"/>
          </w:tcPr>
          <w:p w:rsidR="003B5A39" w:rsidRPr="002926E3" w:rsidRDefault="00970921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8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5A39" w:rsidRPr="002926E3" w:rsidTr="003B5A39">
        <w:tc>
          <w:tcPr>
            <w:tcW w:w="5227" w:type="dxa"/>
          </w:tcPr>
          <w:p w:rsidR="003B5A39" w:rsidRPr="004B5D66" w:rsidRDefault="003B5A39" w:rsidP="0000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D66">
              <w:rPr>
                <w:rFonts w:ascii="Times New Roman" w:eastAsia="Calibri" w:hAnsi="Times New Roman" w:cs="Times New Roman"/>
                <w:sz w:val="24"/>
                <w:szCs w:val="24"/>
              </w:rPr>
              <w:t>Типичные орфоэпические ошибки в современной речи</w:t>
            </w:r>
          </w:p>
        </w:tc>
        <w:tc>
          <w:tcPr>
            <w:tcW w:w="1417" w:type="dxa"/>
            <w:vAlign w:val="center"/>
          </w:tcPr>
          <w:p w:rsidR="003B5A39" w:rsidRPr="002926E3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B5A39" w:rsidRDefault="00970921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A39" w:rsidRPr="002926E3" w:rsidTr="003B5A39">
        <w:tc>
          <w:tcPr>
            <w:tcW w:w="5227" w:type="dxa"/>
          </w:tcPr>
          <w:p w:rsidR="003B5A39" w:rsidRPr="004B5D66" w:rsidRDefault="003B5A39" w:rsidP="000016DC">
            <w:pPr>
              <w:jc w:val="both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</w:pPr>
            <w:r w:rsidRPr="004B5D66">
              <w:rPr>
                <w:rFonts w:ascii="Times New Roman" w:hAnsi="Times New Roman" w:cs="Times New Roman"/>
                <w:sz w:val="24"/>
                <w:szCs w:val="24"/>
              </w:rPr>
              <w:t>Терминология и точность речи. Нормы употребления терминов в научном стиле речи.</w:t>
            </w:r>
          </w:p>
        </w:tc>
        <w:tc>
          <w:tcPr>
            <w:tcW w:w="1417" w:type="dxa"/>
            <w:vAlign w:val="center"/>
          </w:tcPr>
          <w:p w:rsidR="003B5A39" w:rsidRPr="002926E3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B5A39" w:rsidRDefault="00970921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A39" w:rsidRPr="002926E3" w:rsidTr="003B5A39">
        <w:trPr>
          <w:trHeight w:val="256"/>
        </w:trPr>
        <w:tc>
          <w:tcPr>
            <w:tcW w:w="5227" w:type="dxa"/>
          </w:tcPr>
          <w:p w:rsidR="003B5A39" w:rsidRPr="004B5D66" w:rsidRDefault="003B5A39" w:rsidP="0000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D66">
              <w:rPr>
                <w:rFonts w:ascii="Times New Roman" w:hAnsi="Times New Roman" w:cs="Times New Roman"/>
                <w:sz w:val="24"/>
                <w:szCs w:val="24"/>
              </w:rPr>
              <w:t>Типичные грамматические ошибки. Согласованиесказуемого с подлежащим</w:t>
            </w:r>
          </w:p>
        </w:tc>
        <w:tc>
          <w:tcPr>
            <w:tcW w:w="1417" w:type="dxa"/>
            <w:vAlign w:val="center"/>
          </w:tcPr>
          <w:p w:rsidR="003B5A39" w:rsidRPr="002926E3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B5A39" w:rsidRDefault="00970921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A39" w:rsidRPr="002926E3" w:rsidTr="003B5A39">
        <w:tc>
          <w:tcPr>
            <w:tcW w:w="5227" w:type="dxa"/>
          </w:tcPr>
          <w:p w:rsidR="003B5A39" w:rsidRPr="004B5D66" w:rsidRDefault="003B5A39" w:rsidP="0000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D66">
              <w:rPr>
                <w:rFonts w:ascii="Times New Roman" w:eastAsia="Calibri" w:hAnsi="Times New Roman" w:cs="Times New Roman"/>
                <w:sz w:val="24"/>
                <w:szCs w:val="24"/>
              </w:rPr>
              <w:t>Нормы построения словосочетаний по типу согласования</w:t>
            </w:r>
          </w:p>
        </w:tc>
        <w:tc>
          <w:tcPr>
            <w:tcW w:w="1417" w:type="dxa"/>
            <w:vAlign w:val="center"/>
          </w:tcPr>
          <w:p w:rsidR="003B5A39" w:rsidRPr="002926E3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B5A39" w:rsidRDefault="00970921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A39" w:rsidRPr="002926E3" w:rsidTr="003B5A39">
        <w:tc>
          <w:tcPr>
            <w:tcW w:w="5227" w:type="dxa"/>
          </w:tcPr>
          <w:p w:rsidR="003B5A39" w:rsidRPr="00850886" w:rsidRDefault="003B5A39" w:rsidP="00561D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08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Речь. Речевая деятельность. Текст</w:t>
            </w:r>
          </w:p>
        </w:tc>
        <w:tc>
          <w:tcPr>
            <w:tcW w:w="1417" w:type="dxa"/>
            <w:vAlign w:val="center"/>
          </w:tcPr>
          <w:p w:rsidR="003B5A39" w:rsidRPr="00561DF6" w:rsidRDefault="00970921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8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5A39" w:rsidRPr="002926E3" w:rsidTr="003B5A39">
        <w:tc>
          <w:tcPr>
            <w:tcW w:w="5227" w:type="dxa"/>
          </w:tcPr>
          <w:p w:rsidR="003B5A39" w:rsidRPr="00A707C4" w:rsidRDefault="003B5A39" w:rsidP="000016DC">
            <w:pPr>
              <w:rPr>
                <w:rFonts w:ascii="Times New Roman" w:hAnsi="Times New Roman"/>
                <w:sz w:val="24"/>
                <w:szCs w:val="24"/>
              </w:rPr>
            </w:pPr>
            <w:r w:rsidRPr="00A707C4">
              <w:rPr>
                <w:rFonts w:ascii="Times New Roman" w:hAnsi="Times New Roman"/>
                <w:sz w:val="24"/>
                <w:szCs w:val="24"/>
              </w:rPr>
              <w:t>Основные методы, способы и средства получения, переработки информации.</w:t>
            </w:r>
          </w:p>
        </w:tc>
        <w:tc>
          <w:tcPr>
            <w:tcW w:w="1417" w:type="dxa"/>
            <w:vAlign w:val="center"/>
          </w:tcPr>
          <w:p w:rsidR="003B5A39" w:rsidRPr="002926E3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B5A39" w:rsidRDefault="00970921" w:rsidP="009709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A39" w:rsidRPr="002926E3" w:rsidTr="003B5A39">
        <w:tc>
          <w:tcPr>
            <w:tcW w:w="5227" w:type="dxa"/>
          </w:tcPr>
          <w:p w:rsidR="003B5A39" w:rsidRPr="00A707C4" w:rsidRDefault="003B5A39" w:rsidP="0000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7C4">
              <w:rPr>
                <w:rFonts w:ascii="Times New Roman" w:hAnsi="Times New Roman"/>
                <w:sz w:val="24"/>
                <w:szCs w:val="24"/>
              </w:rPr>
              <w:t>Структура аргументации: тезис, аргумент.</w:t>
            </w:r>
            <w:r w:rsidR="00970921" w:rsidRPr="00A707C4">
              <w:rPr>
                <w:rFonts w:ascii="Times New Roman" w:hAnsi="Times New Roman"/>
                <w:sz w:val="24"/>
                <w:szCs w:val="24"/>
              </w:rPr>
              <w:t>Доказательство и его структура. Прямые и косвенные доказательства.</w:t>
            </w:r>
          </w:p>
        </w:tc>
        <w:tc>
          <w:tcPr>
            <w:tcW w:w="1417" w:type="dxa"/>
            <w:vAlign w:val="center"/>
          </w:tcPr>
          <w:p w:rsidR="003B5A39" w:rsidRPr="002926E3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  <w:p w:rsidR="00970921" w:rsidRDefault="00970921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A39" w:rsidRPr="002926E3" w:rsidTr="003B5A39">
        <w:tblPrEx>
          <w:tblLook w:val="04A0"/>
        </w:tblPrEx>
        <w:tc>
          <w:tcPr>
            <w:tcW w:w="5227" w:type="dxa"/>
          </w:tcPr>
          <w:p w:rsidR="003B5A39" w:rsidRPr="00A707C4" w:rsidRDefault="003B5A39" w:rsidP="00001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7C4">
              <w:rPr>
                <w:rFonts w:ascii="Times New Roman" w:hAnsi="Times New Roman"/>
                <w:sz w:val="24"/>
                <w:szCs w:val="24"/>
              </w:rPr>
              <w:t>Научный стиль речи. Специфика оформления текста как результата проектной (исследовательской) деятельности.</w:t>
            </w:r>
            <w:r w:rsidR="00970921" w:rsidRPr="00A707C4">
              <w:rPr>
                <w:rFonts w:ascii="Times New Roman" w:hAnsi="Times New Roman"/>
                <w:sz w:val="24"/>
                <w:szCs w:val="24"/>
              </w:rPr>
              <w:t>Язык художественной литературы.</w:t>
            </w:r>
          </w:p>
        </w:tc>
        <w:tc>
          <w:tcPr>
            <w:tcW w:w="1417" w:type="dxa"/>
          </w:tcPr>
          <w:p w:rsidR="00970921" w:rsidRDefault="00970921" w:rsidP="000016DC">
            <w:pPr>
              <w:jc w:val="center"/>
              <w:rPr>
                <w:rFonts w:ascii="Times New Roman" w:hAnsi="Times New Roman" w:cs="Times New Roman"/>
              </w:rPr>
            </w:pPr>
          </w:p>
          <w:p w:rsidR="003B5A39" w:rsidRPr="002926E3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  <w:p w:rsidR="00970921" w:rsidRDefault="00970921" w:rsidP="000016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27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3B5A39" w:rsidRDefault="003B5A39" w:rsidP="000016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2326D" w:rsidRDefault="0002326D"/>
    <w:sectPr w:rsidR="0002326D" w:rsidSect="00561DF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097C"/>
    <w:multiLevelType w:val="hybridMultilevel"/>
    <w:tmpl w:val="385A5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A3216"/>
    <w:multiLevelType w:val="hybridMultilevel"/>
    <w:tmpl w:val="7BB20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F5B0A"/>
    <w:multiLevelType w:val="hybridMultilevel"/>
    <w:tmpl w:val="CACEE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528C2"/>
    <w:multiLevelType w:val="hybridMultilevel"/>
    <w:tmpl w:val="C20E0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A56154"/>
    <w:rsid w:val="0002326D"/>
    <w:rsid w:val="00053AF2"/>
    <w:rsid w:val="000D5866"/>
    <w:rsid w:val="003B5A39"/>
    <w:rsid w:val="00466633"/>
    <w:rsid w:val="00561DF6"/>
    <w:rsid w:val="00736F7F"/>
    <w:rsid w:val="00753F21"/>
    <w:rsid w:val="00835CD9"/>
    <w:rsid w:val="00970921"/>
    <w:rsid w:val="00A56154"/>
    <w:rsid w:val="00EE1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DF6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561DF6"/>
    <w:pPr>
      <w:ind w:left="720"/>
      <w:contextualSpacing/>
    </w:pPr>
  </w:style>
  <w:style w:type="table" w:styleId="a5">
    <w:name w:val="Table Grid"/>
    <w:basedOn w:val="a1"/>
    <w:uiPriority w:val="59"/>
    <w:rsid w:val="00561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61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Базовый"/>
    <w:rsid w:val="00753F21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EE1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1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2220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2022-09-14T15:19:00Z</cp:lastPrinted>
  <dcterms:created xsi:type="dcterms:W3CDTF">2019-09-11T19:06:00Z</dcterms:created>
  <dcterms:modified xsi:type="dcterms:W3CDTF">2023-09-08T19:53:00Z</dcterms:modified>
</cp:coreProperties>
</file>