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99" w:rsidRPr="00F80499" w:rsidRDefault="00F80499" w:rsidP="00F80499">
      <w:pPr>
        <w:pStyle w:val="Default"/>
        <w:jc w:val="both"/>
        <w:rPr>
          <w:sz w:val="28"/>
          <w:szCs w:val="28"/>
        </w:rPr>
      </w:pPr>
    </w:p>
    <w:p w:rsidR="00F80499" w:rsidRPr="00290178" w:rsidRDefault="00F80499" w:rsidP="00982FED">
      <w:pPr>
        <w:pStyle w:val="Default"/>
        <w:jc w:val="center"/>
      </w:pPr>
      <w:r w:rsidRPr="00290178">
        <w:rPr>
          <w:b/>
          <w:bCs/>
        </w:rPr>
        <w:t>Аннотация к рабочим программам по УМК</w:t>
      </w:r>
    </w:p>
    <w:p w:rsidR="00F80499" w:rsidRPr="00290178" w:rsidRDefault="00F80499" w:rsidP="00982FED">
      <w:pPr>
        <w:pStyle w:val="Default"/>
        <w:jc w:val="center"/>
      </w:pPr>
      <w:r w:rsidRPr="00290178">
        <w:rPr>
          <w:b/>
          <w:bCs/>
        </w:rPr>
        <w:t>«Перспективная начальная школа»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Аннотация к рабочей программе дисциплины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«Математика» 1 – 4 класс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Рабочая программа учебного предмета «Математика» составлена в соответствии с требованиями ФГОС НОО с учетом </w:t>
      </w:r>
      <w:proofErr w:type="spellStart"/>
      <w:r w:rsidRPr="00290178">
        <w:t>межпредметных</w:t>
      </w:r>
      <w:proofErr w:type="spellEnd"/>
      <w:r w:rsidRPr="00290178">
        <w:t xml:space="preserve"> и </w:t>
      </w:r>
      <w:proofErr w:type="spellStart"/>
      <w:r w:rsidRPr="00290178">
        <w:t>внутрипредметных</w:t>
      </w:r>
      <w:proofErr w:type="spellEnd"/>
      <w:r w:rsidRPr="00290178">
        <w:t xml:space="preserve"> связей, логики учебного процесса, задачи формирования у младшего школьника умения учиться.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Программа разработана на основе авторской программы по математике А. Л. Чекина, Р.Г. </w:t>
      </w:r>
      <w:proofErr w:type="spellStart"/>
      <w:r w:rsidRPr="00290178">
        <w:t>Чураковой</w:t>
      </w:r>
      <w:proofErr w:type="spellEnd"/>
      <w:r w:rsidRPr="00290178">
        <w:t xml:space="preserve"> «Программы по учебным предметам», М.: Академкнига/учебник , 2011г; проект «Перспективная начальная школа».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Цели изучения предмета: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</w:t>
      </w:r>
      <w:r w:rsidRPr="00290178">
        <w:rPr>
          <w:b/>
          <w:bCs/>
        </w:rPr>
        <w:t xml:space="preserve">математическое развитие </w:t>
      </w:r>
      <w:r w:rsidRPr="00290178">
        <w:t xml:space="preserve">младшего школьника- формирование способностей к интеллектуальной деятельности (логического и </w:t>
      </w:r>
      <w:proofErr w:type="spellStart"/>
      <w:r w:rsidRPr="00290178">
        <w:t>знаковосимволического</w:t>
      </w:r>
      <w:proofErr w:type="spellEnd"/>
      <w:r w:rsidRPr="00290178">
        <w:t xml:space="preserve">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</w:t>
      </w:r>
      <w:r w:rsidRPr="00290178">
        <w:rPr>
          <w:b/>
          <w:bCs/>
        </w:rPr>
        <w:t xml:space="preserve">освоение </w:t>
      </w:r>
      <w:r w:rsidRPr="00290178">
        <w:t xml:space="preserve">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</w:t>
      </w:r>
      <w:r w:rsidRPr="00290178">
        <w:rPr>
          <w:b/>
          <w:bCs/>
        </w:rPr>
        <w:t xml:space="preserve">развитие </w:t>
      </w:r>
      <w:r w:rsidRPr="00290178">
        <w:t xml:space="preserve">интереса к математике, стремления использовать математические знания в повседневной жизни. </w:t>
      </w:r>
    </w:p>
    <w:p w:rsidR="00F80499" w:rsidRPr="00290178" w:rsidRDefault="00F80499" w:rsidP="00F80499">
      <w:pPr>
        <w:pStyle w:val="Default"/>
        <w:jc w:val="both"/>
      </w:pP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Учебно-методический комплект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Чекин А.Л. Математика. 1 класс: Учебник. В 2 ч. – </w:t>
      </w:r>
      <w:proofErr w:type="spellStart"/>
      <w:r w:rsidRPr="00290178">
        <w:t>М.:Академкнига</w:t>
      </w:r>
      <w:proofErr w:type="spellEnd"/>
      <w:r w:rsidRPr="00290178">
        <w:t xml:space="preserve">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Чекин А.Л. Математика. 2 класс: Учебник. В 2 ч. – </w:t>
      </w:r>
      <w:proofErr w:type="spellStart"/>
      <w:r w:rsidRPr="00290178">
        <w:t>М.:Академкнига</w:t>
      </w:r>
      <w:proofErr w:type="spellEnd"/>
      <w:r w:rsidRPr="00290178">
        <w:t xml:space="preserve">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Чекин А.Л. Математика. 3 класс: Учебник. В 2 ч. – </w:t>
      </w:r>
      <w:proofErr w:type="spellStart"/>
      <w:r w:rsidRPr="00290178">
        <w:t>М.:Академкнига</w:t>
      </w:r>
      <w:proofErr w:type="spellEnd"/>
      <w:r w:rsidRPr="00290178">
        <w:t xml:space="preserve">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Чекин А.Л. Математика. 4 класс: Учебник. В 2 ч. – </w:t>
      </w:r>
      <w:proofErr w:type="spellStart"/>
      <w:r w:rsidRPr="00290178">
        <w:t>М.:Академкнига</w:t>
      </w:r>
      <w:proofErr w:type="spellEnd"/>
      <w:r w:rsidRPr="00290178">
        <w:t xml:space="preserve">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Захарова О.А., Юдина Е. П. Математика: тетради для самостоятельной </w:t>
      </w:r>
      <w:proofErr w:type="spellStart"/>
      <w:r w:rsidRPr="00290178">
        <w:t>ра-боты</w:t>
      </w:r>
      <w:proofErr w:type="spellEnd"/>
      <w:r w:rsidRPr="00290178">
        <w:t xml:space="preserve"> №1, №2. – М. : Академкнига/Учебник.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Чекин А.Л. Математика: Методическое пособие. – М.: Академкнига/Учебник, 2012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Захарова О.А. Проверочные работы по математике и технология организации коррекции знаний учащихся. 1 – 4 классы: Методическое пособие. – М.: Академкнига/Учебник.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Место предмета «Математика» в учебном плане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На изучение математики в каждом классе отводится 4 часа в неделю. Курс рассчитан на 540 часов: в первом классе – 132 часа (33 учебные недели), во 2-4 классах – по 136 часов (34 учебные недели в каждом классе). </w:t>
      </w:r>
    </w:p>
    <w:p w:rsidR="00F80499" w:rsidRPr="00290178" w:rsidRDefault="00F80499" w:rsidP="00F80499">
      <w:pPr>
        <w:pStyle w:val="Default"/>
        <w:pageBreakBefore/>
        <w:jc w:val="both"/>
      </w:pPr>
      <w:r w:rsidRPr="00290178">
        <w:rPr>
          <w:b/>
          <w:bCs/>
        </w:rPr>
        <w:lastRenderedPageBreak/>
        <w:t xml:space="preserve">Аннотация к рабочей программе дисциплины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«Литературное чтение» 1 – 4 класс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Рабочая программа по литературному чтению разработана на основе: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концепции «Перспективная начальная школа»;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авторской программы по литературному чтению Н. А. </w:t>
      </w:r>
      <w:proofErr w:type="spellStart"/>
      <w:r w:rsidRPr="00290178">
        <w:t>Чураковой</w:t>
      </w:r>
      <w:proofErr w:type="spellEnd"/>
      <w:r w:rsidRPr="00290178">
        <w:t xml:space="preserve">, О. В. </w:t>
      </w:r>
      <w:proofErr w:type="spellStart"/>
      <w:r w:rsidRPr="00290178">
        <w:t>Малаховской</w:t>
      </w:r>
      <w:proofErr w:type="spellEnd"/>
      <w:r w:rsidRPr="00290178">
        <w:t xml:space="preserve">. </w:t>
      </w:r>
    </w:p>
    <w:p w:rsidR="00F80499" w:rsidRPr="00290178" w:rsidRDefault="00F80499" w:rsidP="00F80499">
      <w:pPr>
        <w:pStyle w:val="Default"/>
        <w:jc w:val="both"/>
      </w:pP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Цели изучения предмета: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овладение осознанным, правильным, беглым и выразительным чтением как базовым навыком в системе образования младших школьников,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развитие художественно – 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овладение первоначальными навыками работы с учебными и научно – познавательными текстами;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уважение к культуре народов России и других стран. </w:t>
      </w:r>
    </w:p>
    <w:p w:rsidR="00F80499" w:rsidRPr="00290178" w:rsidRDefault="00F80499" w:rsidP="00F80499">
      <w:pPr>
        <w:pStyle w:val="Default"/>
        <w:jc w:val="both"/>
      </w:pP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Учебно-методический комплект: </w:t>
      </w:r>
    </w:p>
    <w:p w:rsidR="00F80499" w:rsidRPr="00290178" w:rsidRDefault="00F80499" w:rsidP="00F80499">
      <w:pPr>
        <w:pStyle w:val="Default"/>
        <w:jc w:val="both"/>
      </w:pPr>
      <w:proofErr w:type="spellStart"/>
      <w:r w:rsidRPr="00290178">
        <w:t>Чуракова</w:t>
      </w:r>
      <w:proofErr w:type="spellEnd"/>
      <w:r w:rsidRPr="00290178">
        <w:t xml:space="preserve"> Н.А. Литературное чтение: Учебник. В 2 ч. Части 1 и 2. – М.: Академкнига/Учебник. </w:t>
      </w:r>
    </w:p>
    <w:p w:rsidR="00F80499" w:rsidRPr="00290178" w:rsidRDefault="00F80499" w:rsidP="00F80499">
      <w:pPr>
        <w:pStyle w:val="Default"/>
        <w:jc w:val="both"/>
      </w:pPr>
      <w:proofErr w:type="spellStart"/>
      <w:r w:rsidRPr="00290178">
        <w:t>Малаховская</w:t>
      </w:r>
      <w:proofErr w:type="spellEnd"/>
      <w:r w:rsidRPr="00290178">
        <w:t xml:space="preserve"> О.В. Литературное чтение: Хрестоматия. Под ред. </w:t>
      </w:r>
      <w:proofErr w:type="spellStart"/>
      <w:r w:rsidRPr="00290178">
        <w:t>Чураковой</w:t>
      </w:r>
      <w:proofErr w:type="spellEnd"/>
      <w:r w:rsidRPr="00290178">
        <w:t xml:space="preserve"> Н.А. – М.: Академкнига/Учебник. </w:t>
      </w:r>
    </w:p>
    <w:p w:rsidR="00F80499" w:rsidRPr="00290178" w:rsidRDefault="00F80499" w:rsidP="00F80499">
      <w:pPr>
        <w:pStyle w:val="Default"/>
        <w:jc w:val="both"/>
      </w:pPr>
      <w:proofErr w:type="spellStart"/>
      <w:r w:rsidRPr="00290178">
        <w:t>Малаховская</w:t>
      </w:r>
      <w:proofErr w:type="spellEnd"/>
      <w:r w:rsidRPr="00290178">
        <w:t xml:space="preserve"> О. В. Литературное чтение: Тетради для самостоятельной работы №1 и №2. М.: Академкнига/Учебник. </w:t>
      </w:r>
    </w:p>
    <w:p w:rsidR="00F80499" w:rsidRPr="00290178" w:rsidRDefault="00F80499" w:rsidP="00F80499">
      <w:pPr>
        <w:pStyle w:val="Default"/>
        <w:jc w:val="both"/>
      </w:pPr>
      <w:proofErr w:type="spellStart"/>
      <w:r w:rsidRPr="00290178">
        <w:t>Борисенкова</w:t>
      </w:r>
      <w:proofErr w:type="spellEnd"/>
      <w:r w:rsidRPr="00290178">
        <w:t xml:space="preserve"> О.В., </w:t>
      </w:r>
      <w:proofErr w:type="spellStart"/>
      <w:r w:rsidRPr="00290178">
        <w:t>Чуракова</w:t>
      </w:r>
      <w:proofErr w:type="spellEnd"/>
      <w:r w:rsidRPr="00290178">
        <w:t xml:space="preserve"> Н.А., </w:t>
      </w:r>
      <w:proofErr w:type="spellStart"/>
      <w:r w:rsidRPr="00290178">
        <w:t>Малаховская</w:t>
      </w:r>
      <w:proofErr w:type="spellEnd"/>
      <w:r w:rsidRPr="00290178">
        <w:t xml:space="preserve"> О.В. Литературное чтение: Методическое пособие. – М.: Академкнига/учебник.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Место предмета «Литературное чтение» в учебном плане </w:t>
      </w:r>
    </w:p>
    <w:p w:rsidR="00F80499" w:rsidRPr="00290178" w:rsidRDefault="00F80499" w:rsidP="00F80499">
      <w:pPr>
        <w:pStyle w:val="Default"/>
        <w:jc w:val="both"/>
      </w:pPr>
      <w:r w:rsidRPr="00290178">
        <w:t>В 1 классе на изучение литературного чтения отводится 40 ч (4 ч в неделю, 10 учебных недель, так как курс литературного чтения вводится после заве</w:t>
      </w:r>
      <w:r w:rsidR="00FF1B7A" w:rsidRPr="00290178">
        <w:t>ршения обучения грамоте), во 2—3 классах по 68</w:t>
      </w:r>
      <w:r w:rsidRPr="00290178">
        <w:t xml:space="preserve"> ч (</w:t>
      </w:r>
      <w:r w:rsidR="00FF1B7A" w:rsidRPr="00290178">
        <w:t>2</w:t>
      </w:r>
      <w:r w:rsidRPr="00290178">
        <w:t xml:space="preserve"> ч в неделю, 34 </w:t>
      </w:r>
      <w:r w:rsidR="00FF1B7A" w:rsidRPr="00290178">
        <w:t>учебные недели в каждом классе), в 4 классе – 102 часа ( 3 часа в неделю).</w:t>
      </w:r>
      <w:r w:rsidRPr="00290178">
        <w:t xml:space="preserve"> </w:t>
      </w:r>
    </w:p>
    <w:p w:rsidR="00F80499" w:rsidRPr="00290178" w:rsidRDefault="00F80499" w:rsidP="00F80499">
      <w:pPr>
        <w:pStyle w:val="Default"/>
        <w:pageBreakBefore/>
        <w:jc w:val="both"/>
      </w:pPr>
      <w:r w:rsidRPr="00290178">
        <w:rPr>
          <w:b/>
          <w:bCs/>
        </w:rPr>
        <w:lastRenderedPageBreak/>
        <w:t xml:space="preserve">Аннотация к рабочей программе дисциплины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«Русский язык» 1 – 4 класс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Рабочая программа по русскому языку разработана на основе: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концепции «Перспективная начальная школа»;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авторской программы «Систематический курс русского языка» М. Л. </w:t>
      </w:r>
      <w:proofErr w:type="spellStart"/>
      <w:r w:rsidRPr="00290178">
        <w:t>Каленчук</w:t>
      </w:r>
      <w:proofErr w:type="spellEnd"/>
      <w:r w:rsidRPr="00290178">
        <w:t xml:space="preserve">, Н. А. </w:t>
      </w:r>
      <w:proofErr w:type="spellStart"/>
      <w:r w:rsidRPr="00290178">
        <w:t>Чураковой</w:t>
      </w:r>
      <w:proofErr w:type="spellEnd"/>
      <w:r w:rsidRPr="00290178">
        <w:t xml:space="preserve">, О. В. </w:t>
      </w:r>
      <w:proofErr w:type="spellStart"/>
      <w:r w:rsidRPr="00290178">
        <w:t>Малаховской</w:t>
      </w:r>
      <w:proofErr w:type="spellEnd"/>
      <w:r w:rsidRPr="00290178">
        <w:t xml:space="preserve">, Т. А. Байковой, Н. М. Лавровой. </w:t>
      </w:r>
    </w:p>
    <w:p w:rsidR="00F80499" w:rsidRPr="00290178" w:rsidRDefault="00F80499" w:rsidP="00F80499">
      <w:pPr>
        <w:pStyle w:val="Default"/>
        <w:jc w:val="both"/>
      </w:pP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Цели курса: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познавательная цель 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социокультурная цель 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</w:r>
    </w:p>
    <w:p w:rsidR="00F80499" w:rsidRPr="00290178" w:rsidRDefault="00F80499" w:rsidP="00F80499">
      <w:pPr>
        <w:pStyle w:val="Default"/>
        <w:jc w:val="both"/>
      </w:pP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Учебно-методический комплект: </w:t>
      </w:r>
    </w:p>
    <w:p w:rsidR="00F80499" w:rsidRPr="00290178" w:rsidRDefault="00F80499" w:rsidP="00F80499">
      <w:pPr>
        <w:pStyle w:val="Default"/>
        <w:jc w:val="both"/>
      </w:pPr>
      <w:proofErr w:type="spellStart"/>
      <w:r w:rsidRPr="00290178">
        <w:t>Каленчук</w:t>
      </w:r>
      <w:proofErr w:type="spellEnd"/>
      <w:r w:rsidRPr="00290178">
        <w:t xml:space="preserve"> М.Л., </w:t>
      </w:r>
      <w:proofErr w:type="spellStart"/>
      <w:r w:rsidRPr="00290178">
        <w:t>Чуракова</w:t>
      </w:r>
      <w:proofErr w:type="spellEnd"/>
      <w:r w:rsidRPr="00290178">
        <w:t xml:space="preserve"> Н.А., </w:t>
      </w:r>
      <w:proofErr w:type="spellStart"/>
      <w:r w:rsidRPr="00290178">
        <w:t>Байкова</w:t>
      </w:r>
      <w:proofErr w:type="spellEnd"/>
      <w:r w:rsidRPr="00290178">
        <w:t xml:space="preserve"> Т.А. Русский </w:t>
      </w:r>
      <w:proofErr w:type="spellStart"/>
      <w:r w:rsidRPr="00290178">
        <w:t>язык:Учебник</w:t>
      </w:r>
      <w:proofErr w:type="spellEnd"/>
      <w:r w:rsidRPr="00290178">
        <w:t xml:space="preserve">. В 3 ч. Части 1 и 3. – М.: Академкнига/Учебник. </w:t>
      </w:r>
    </w:p>
    <w:p w:rsidR="00F80499" w:rsidRPr="00290178" w:rsidRDefault="00F80499" w:rsidP="00F80499">
      <w:pPr>
        <w:pStyle w:val="Default"/>
        <w:jc w:val="both"/>
      </w:pPr>
      <w:proofErr w:type="spellStart"/>
      <w:r w:rsidRPr="00290178">
        <w:t>Каленчук</w:t>
      </w:r>
      <w:proofErr w:type="spellEnd"/>
      <w:r w:rsidRPr="00290178">
        <w:t xml:space="preserve"> М.Л., </w:t>
      </w:r>
      <w:proofErr w:type="spellStart"/>
      <w:r w:rsidRPr="00290178">
        <w:t>Малаховская</w:t>
      </w:r>
      <w:proofErr w:type="spellEnd"/>
      <w:r w:rsidRPr="00290178">
        <w:t xml:space="preserve"> О. В.. </w:t>
      </w:r>
      <w:proofErr w:type="spellStart"/>
      <w:r w:rsidRPr="00290178">
        <w:t>ЧураковаН</w:t>
      </w:r>
      <w:proofErr w:type="spellEnd"/>
      <w:r w:rsidRPr="00290178">
        <w:t xml:space="preserve">. А. Русский язык. Учебник. В 3 ч. Часть 2. – М.: Академкнига/Учебник. </w:t>
      </w:r>
    </w:p>
    <w:p w:rsidR="00F80499" w:rsidRPr="00290178" w:rsidRDefault="00F80499" w:rsidP="00F80499">
      <w:pPr>
        <w:pStyle w:val="Default"/>
        <w:jc w:val="both"/>
      </w:pPr>
      <w:proofErr w:type="spellStart"/>
      <w:r w:rsidRPr="00290178">
        <w:t>Байкова</w:t>
      </w:r>
      <w:proofErr w:type="spellEnd"/>
      <w:r w:rsidRPr="00290178">
        <w:t xml:space="preserve"> Т.А. Тетради для самостоятельной работы №1 и №2. – М.: Академкнига/учебник.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Лаврова Н.М. Русский язык. Сборник проверочных и контрольных работ. 3 – 4 классы: Методическое пособие. – М.: Академкнига/Учебник.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Место предмета «Русский язык» в учебном плане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На изучение русского языка </w:t>
      </w:r>
      <w:r w:rsidR="00FF1B7A" w:rsidRPr="00290178">
        <w:t>в начальной школе выделяется 556,5 часов. В первом классе – 148,5</w:t>
      </w:r>
      <w:r w:rsidRPr="00290178">
        <w:t xml:space="preserve"> часов (</w:t>
      </w:r>
      <w:r w:rsidR="00FF1B7A" w:rsidRPr="00290178">
        <w:t>4,</w:t>
      </w:r>
      <w:r w:rsidRPr="00290178">
        <w:t xml:space="preserve">5 часов в неделю, 33 учебные недели); из них 115 часов (23 учебные недели) отводится урокам обучения письму в период </w:t>
      </w:r>
      <w:proofErr w:type="spellStart"/>
      <w:r w:rsidRPr="00290178">
        <w:t>обуче-ния</w:t>
      </w:r>
      <w:proofErr w:type="spellEnd"/>
      <w:r w:rsidRPr="00290178">
        <w:t xml:space="preserve"> грамоте и 50 часов (10 учебных недель) – урокам русского языка. Во 2-4 классах на уроки</w:t>
      </w:r>
      <w:r w:rsidR="00FF1B7A" w:rsidRPr="00290178">
        <w:t xml:space="preserve"> русского языка отводится по 136</w:t>
      </w:r>
      <w:r w:rsidRPr="00290178">
        <w:t xml:space="preserve"> часов (</w:t>
      </w:r>
      <w:r w:rsidR="00FF1B7A" w:rsidRPr="00290178">
        <w:t>4</w:t>
      </w:r>
      <w:r w:rsidRPr="00290178">
        <w:t xml:space="preserve"> час</w:t>
      </w:r>
      <w:r w:rsidR="00FF1B7A" w:rsidRPr="00290178">
        <w:t>а</w:t>
      </w:r>
      <w:r w:rsidRPr="00290178">
        <w:t xml:space="preserve"> в неделю, 34 учебные недели в каждом классе). </w:t>
      </w:r>
    </w:p>
    <w:p w:rsidR="00F80499" w:rsidRPr="00290178" w:rsidRDefault="00F80499" w:rsidP="00F80499">
      <w:pPr>
        <w:pStyle w:val="Default"/>
        <w:pageBreakBefore/>
        <w:jc w:val="both"/>
      </w:pPr>
      <w:r w:rsidRPr="00290178">
        <w:rPr>
          <w:b/>
          <w:bCs/>
        </w:rPr>
        <w:lastRenderedPageBreak/>
        <w:t xml:space="preserve">Аннотация к рабочей программе дисциплины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«Окружающий мир» 1 – 4 класс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Рабочая программа по окружающему миру разработана на основе: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концепции «Перспективная начальная школа»;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авторской программы по окружающему миру О. Н. Федотовой, Г. В. </w:t>
      </w:r>
      <w:proofErr w:type="spellStart"/>
      <w:r w:rsidRPr="00290178">
        <w:t>Трафимовой</w:t>
      </w:r>
      <w:proofErr w:type="spellEnd"/>
      <w:r w:rsidRPr="00290178">
        <w:t xml:space="preserve">, Л. Г. </w:t>
      </w:r>
      <w:proofErr w:type="spellStart"/>
      <w:r w:rsidRPr="00290178">
        <w:t>Кудровой</w:t>
      </w:r>
      <w:proofErr w:type="spellEnd"/>
      <w:r w:rsidRPr="00290178">
        <w:t xml:space="preserve">; </w:t>
      </w:r>
    </w:p>
    <w:p w:rsidR="00F80499" w:rsidRPr="00290178" w:rsidRDefault="00F80499" w:rsidP="00F80499">
      <w:pPr>
        <w:pStyle w:val="Default"/>
        <w:jc w:val="both"/>
      </w:pP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Цель изучения курса </w:t>
      </w:r>
      <w:r w:rsidRPr="00290178">
        <w:t xml:space="preserve">«Окружающий мир» в начальной школе – формирование целостной картины мира и осознание места в нём человека на основе единства рационально – научного познания и эмоционально – ценностного осмысления ребёнком личного опыта общения с людьми, обществом и природой.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Основные содержательные линии предмета </w:t>
      </w:r>
      <w:r w:rsidRPr="00290178">
        <w:t xml:space="preserve">«Окружающий мир» определены стандартами начального общего образования второго поколения и представлены в программе тремя содержательными блоками: «Человек и природа», «Человек и общество», «Правила безопасной жизни».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Учебно-методический комплект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Федотова О. Н., </w:t>
      </w:r>
      <w:proofErr w:type="spellStart"/>
      <w:r w:rsidRPr="00290178">
        <w:t>Трафимова</w:t>
      </w:r>
      <w:proofErr w:type="spellEnd"/>
      <w:r w:rsidRPr="00290178">
        <w:t xml:space="preserve"> Г. В., </w:t>
      </w:r>
      <w:proofErr w:type="spellStart"/>
      <w:r w:rsidRPr="00290178">
        <w:t>Трафимов</w:t>
      </w:r>
      <w:proofErr w:type="spellEnd"/>
      <w:r w:rsidRPr="00290178">
        <w:t xml:space="preserve"> С. А. Окружающий мир : Учебник. В 2 ч. — М.: Академкнига/Учебник.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Федотова О. Н., </w:t>
      </w:r>
      <w:proofErr w:type="spellStart"/>
      <w:r w:rsidRPr="00290178">
        <w:t>Трафимова</w:t>
      </w:r>
      <w:proofErr w:type="spellEnd"/>
      <w:r w:rsidRPr="00290178">
        <w:t xml:space="preserve"> Г. В., </w:t>
      </w:r>
      <w:proofErr w:type="spellStart"/>
      <w:r w:rsidRPr="00290178">
        <w:t>Трафимов</w:t>
      </w:r>
      <w:proofErr w:type="spellEnd"/>
      <w:r w:rsidRPr="00290178">
        <w:t xml:space="preserve"> С. А. Окружающий мир: Тетрадь для самостоятельной работы (в 2-х частях) — М.: </w:t>
      </w:r>
      <w:proofErr w:type="spellStart"/>
      <w:r w:rsidRPr="00290178">
        <w:t>Академкни-га</w:t>
      </w:r>
      <w:proofErr w:type="spellEnd"/>
      <w:r w:rsidRPr="00290178">
        <w:t xml:space="preserve">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Федотова О. Н., </w:t>
      </w:r>
      <w:proofErr w:type="spellStart"/>
      <w:r w:rsidRPr="00290178">
        <w:t>Трафимова</w:t>
      </w:r>
      <w:proofErr w:type="spellEnd"/>
      <w:r w:rsidRPr="00290178">
        <w:t xml:space="preserve"> Г. В., </w:t>
      </w:r>
      <w:proofErr w:type="spellStart"/>
      <w:r w:rsidRPr="00290178">
        <w:t>Трафимов</w:t>
      </w:r>
      <w:proofErr w:type="spellEnd"/>
      <w:r w:rsidRPr="00290178">
        <w:t xml:space="preserve"> С. А. Окружающий мир. : Методическое пособие. – М.: Академкнига/Учебник.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Федотова О. Н., </w:t>
      </w:r>
      <w:proofErr w:type="spellStart"/>
      <w:r w:rsidRPr="00290178">
        <w:t>Трафимова</w:t>
      </w:r>
      <w:proofErr w:type="spellEnd"/>
      <w:r w:rsidRPr="00290178">
        <w:t xml:space="preserve"> Г. В., </w:t>
      </w:r>
      <w:proofErr w:type="spellStart"/>
      <w:r w:rsidRPr="00290178">
        <w:t>Трафимов</w:t>
      </w:r>
      <w:proofErr w:type="spellEnd"/>
      <w:r w:rsidRPr="00290178">
        <w:t xml:space="preserve"> С. А. Окружающий мир. : Хрестоматия.- М.: Академкнига/Учебник.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Место предмета «Окружающий мир» в учебном плане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Согласно учебному плану образовательного учреждения всего на изучение курса «Окружающий мир» в каждом классе начальной школы отводится 2 часа в неделю.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Программа рассчитана на 270 часов: 1 класс – 66 часов (33 учебные недели),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2, 3 и 4 классы – по 68 часов (34 учебные недели). </w:t>
      </w:r>
    </w:p>
    <w:p w:rsidR="00F80499" w:rsidRPr="00290178" w:rsidRDefault="00F80499" w:rsidP="00F80499">
      <w:pPr>
        <w:pStyle w:val="Default"/>
        <w:pageBreakBefore/>
        <w:jc w:val="both"/>
      </w:pPr>
      <w:r w:rsidRPr="00290178">
        <w:rPr>
          <w:b/>
          <w:bCs/>
        </w:rPr>
        <w:lastRenderedPageBreak/>
        <w:t xml:space="preserve">Аннотация к рабочей программе дисциплины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«Технология» 1 – 4 класс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Рабочая программа по «Технологии» разработана на основе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концепции «Перспективная начальная школа»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авторской программы по технологии Т.М. Рагозиной, И.Б. </w:t>
      </w:r>
      <w:proofErr w:type="spellStart"/>
      <w:r w:rsidRPr="00290178">
        <w:t>Мыловой</w:t>
      </w:r>
      <w:proofErr w:type="spellEnd"/>
      <w:r w:rsidRPr="00290178">
        <w:t xml:space="preserve"> (разработана на основе требований ФГОС НОО и концептуальных положений развивающей личностно-ориентированной системы «ПНШ»). </w:t>
      </w:r>
    </w:p>
    <w:p w:rsidR="00F80499" w:rsidRPr="00290178" w:rsidRDefault="00F80499" w:rsidP="00F80499">
      <w:pPr>
        <w:pStyle w:val="Default"/>
        <w:jc w:val="both"/>
      </w:pPr>
    </w:p>
    <w:p w:rsidR="00F80499" w:rsidRPr="00290178" w:rsidRDefault="00F80499" w:rsidP="00F80499">
      <w:pPr>
        <w:pStyle w:val="Default"/>
        <w:jc w:val="both"/>
      </w:pPr>
      <w:r w:rsidRPr="00290178">
        <w:t xml:space="preserve">Предмет «Технология» является опорным в проектировании УУД.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С учётом специфики данного учебного предмета программный материал представлен следующими разделами: «Общекультурные и </w:t>
      </w:r>
      <w:proofErr w:type="spellStart"/>
      <w:r w:rsidRPr="00290178">
        <w:t>общетрудовые</w:t>
      </w:r>
      <w:proofErr w:type="spellEnd"/>
      <w:r w:rsidRPr="00290178">
        <w:t xml:space="preserve"> компетенции. Основы культуры труда, самообслуживания», «Технология изготовления изделий из различных материалов (опыт практической деятельности)», «Конструирование и моделирование», «Практика работы на компьютере (использование информационных технологий)».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Учебно-методический комплект: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Рогозина Т.М., Гринёва А.А., </w:t>
      </w:r>
      <w:proofErr w:type="spellStart"/>
      <w:r w:rsidRPr="00290178">
        <w:t>Мылова</w:t>
      </w:r>
      <w:proofErr w:type="spellEnd"/>
      <w:r w:rsidRPr="00290178">
        <w:t xml:space="preserve"> И.Б. Технология. 1 класс, 2 класс, 3 класс, 4 класс: Учебник. – М.: Академкнига/Учебник.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Рогозина Т.М., </w:t>
      </w:r>
      <w:proofErr w:type="spellStart"/>
      <w:r w:rsidRPr="00290178">
        <w:t>Мылова</w:t>
      </w:r>
      <w:proofErr w:type="spellEnd"/>
      <w:r w:rsidRPr="00290178">
        <w:t xml:space="preserve"> И. Б. Технология. 1 класс, 2 класс, 3 класс, 4 класс: Методическое пособие для учителя. – М.: Академкнига/Учебник.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Место предмета «Технология» в учебном плане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На изучение технологии в начальной школе отводится 1 ч в неделю. Курс рассчитан на 135 ч: 33 ч - в 1 классе (33 учебные недели), по 34 ч - во 2, 3 и 4 классах (34 учебные недели в каждом классе). </w:t>
      </w:r>
    </w:p>
    <w:p w:rsidR="00F80499" w:rsidRPr="00290178" w:rsidRDefault="00F80499" w:rsidP="00F80499">
      <w:pPr>
        <w:pStyle w:val="Default"/>
        <w:pageBreakBefore/>
        <w:jc w:val="both"/>
      </w:pPr>
      <w:r w:rsidRPr="00290178">
        <w:rPr>
          <w:b/>
          <w:bCs/>
        </w:rPr>
        <w:lastRenderedPageBreak/>
        <w:t xml:space="preserve">Аннотация к рабочей программе дисциплины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«Изобразительное искусство»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Рабочая программа по изобразительному искусству составлена на основе Федерального государственного образовательного стандарта, основной образовательной программы начального общего образования, Концепции духовно-нравственного развития и воспитания личности гражданина России, авторской программы </w:t>
      </w:r>
      <w:proofErr w:type="spellStart"/>
      <w:r w:rsidRPr="00290178">
        <w:t>Неменского</w:t>
      </w:r>
      <w:proofErr w:type="spellEnd"/>
      <w:r w:rsidRPr="00290178">
        <w:t xml:space="preserve"> Б.М. «Изобразительное искусство», планируемых результатов начального общего образования.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Рабочая программа в полном объёме соответствует авторской.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Основные цели программы: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формирование художественной культуры учащихся как неотъемлемой части культуры духовной, т.е. культуры </w:t>
      </w:r>
      <w:proofErr w:type="spellStart"/>
      <w:r w:rsidRPr="00290178">
        <w:t>мироотношений</w:t>
      </w:r>
      <w:proofErr w:type="spellEnd"/>
      <w:r w:rsidRPr="00290178">
        <w:t xml:space="preserve">, выработанной поколениями;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саморазвитие и развитие личности каждого ребенка в процессе освоения мира через его собственную творческую предметную деятельность;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развитие эмоционально нравственного потенциала ребёнка, его души средствами приобщения к художественной культуре как форме </w:t>
      </w:r>
      <w:proofErr w:type="spellStart"/>
      <w:r w:rsidRPr="00290178">
        <w:t>духовнонравственного</w:t>
      </w:r>
      <w:proofErr w:type="spellEnd"/>
      <w:r w:rsidRPr="00290178">
        <w:t xml:space="preserve"> поиска человека;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Задачи освоения дисциплины «изобразительное искусство»: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расширение общекультурного кругозора учащихся;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развитие качеств творческой личности, умеющей: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а) ставить цель;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б) искать и находить решения поставленных учителем или возникающих в жизни ребенка проблем;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в) выбирать средства и реализовывать свой замысел;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г) осознавать и оценивать свой индивидуальный опыт;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д) находить речевое соответствие своим действиям и эстетическому контексту;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общее знакомство с искусством как результатом отражения </w:t>
      </w:r>
      <w:proofErr w:type="spellStart"/>
      <w:r w:rsidRPr="00290178">
        <w:t>социальноэстетического</w:t>
      </w:r>
      <w:proofErr w:type="spellEnd"/>
      <w:r w:rsidRPr="00290178">
        <w:t xml:space="preserve"> идеала человека в материальных образах;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формирование основ эстетического опыта и технологических знаний и умений как основы для практической реализации замысла.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Содержание программы </w:t>
      </w:r>
      <w:r w:rsidRPr="00290178">
        <w:t xml:space="preserve">представлено следующими разделами: собственно содержание курса изобразительного искусства в начальной школе, распределение учебного материала, распределение количества контрольных, диагностических и проверочных работ, планируемые результаты освоения программы, тематическое планирование, учебно-методическое обеспечение образовательного процесса, материально-техническое обеспечение образовательного процесса.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Место курса «Изобразительное искусство» в учебном плане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На изучение предмета отводится 1 ч в неделю, всего на курс – 135 ч. Предмет изучается: в 1 классе 33 ч в год, во 2-4 классах – 34 ч в год (при 1 ч в неделю). </w:t>
      </w:r>
    </w:p>
    <w:p w:rsidR="00F80499" w:rsidRPr="00290178" w:rsidRDefault="00F80499" w:rsidP="00F80499">
      <w:pPr>
        <w:pStyle w:val="Default"/>
        <w:pageBreakBefore/>
        <w:jc w:val="both"/>
      </w:pPr>
      <w:r w:rsidRPr="00290178">
        <w:rPr>
          <w:b/>
          <w:bCs/>
        </w:rPr>
        <w:lastRenderedPageBreak/>
        <w:t xml:space="preserve">Аннотация к рабочей программе дисциплины «Физическая культура»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Программа составлена на основе Федерального государственного образовательного стандарта начального общего образования, авторской программы «Физическая культура» Лях В.И., </w:t>
      </w:r>
      <w:proofErr w:type="spellStart"/>
      <w:r w:rsidRPr="00290178">
        <w:t>Зданевич</w:t>
      </w:r>
      <w:proofErr w:type="spellEnd"/>
      <w:r w:rsidRPr="00290178">
        <w:t xml:space="preserve"> А.А.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Цель программы: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выработка представлений об основных видах спорта, снарядах и инвентаре, о соблюдении правил техники безопасности во время занятий;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формирование установки на сохранение и укрепление здоровья, навыков здорового и безопасного образа жизни;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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 </w:t>
      </w:r>
    </w:p>
    <w:p w:rsidR="00F80499" w:rsidRPr="00290178" w:rsidRDefault="00F80499" w:rsidP="00F80499">
      <w:pPr>
        <w:pStyle w:val="Default"/>
        <w:jc w:val="both"/>
      </w:pP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Содержание программы </w:t>
      </w:r>
      <w:r w:rsidRPr="00290178">
        <w:t xml:space="preserve">представлено следующими разделами: собственно содержание курса физической культуры в начальной школе, планируемые результаты освоения программы, тематическое планирование.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  <w:i/>
          <w:iCs/>
        </w:rPr>
        <w:t xml:space="preserve">Место курса «Физическая культура» в учебном плане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Согласно учебному плану образовательного учреждения всего на изучение физической культуры в каждом классе начальной школы отводится 3 часа в неделю.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Программа рассчитана на 405 часов: 1 класс – 99 часов (33 учебные недели), 2, 3 и 4 классы – по 102 часов (34 учебные недели). </w:t>
      </w:r>
    </w:p>
    <w:p w:rsidR="00F80499" w:rsidRPr="00290178" w:rsidRDefault="00F80499" w:rsidP="00F80499">
      <w:pPr>
        <w:pStyle w:val="Default"/>
        <w:pageBreakBefore/>
        <w:jc w:val="both"/>
      </w:pPr>
      <w:r w:rsidRPr="00290178">
        <w:rPr>
          <w:b/>
          <w:bCs/>
        </w:rPr>
        <w:lastRenderedPageBreak/>
        <w:t xml:space="preserve">Аннотация к рабочей программе дисциплины «Музыка»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Данная рабочая программа разработана на основе авторской программы «Музыка» Е.Д. Критской, Г.П. Сергеевой, Т.С. </w:t>
      </w:r>
      <w:proofErr w:type="spellStart"/>
      <w:r w:rsidRPr="00290178">
        <w:t>Шмагиной</w:t>
      </w:r>
      <w:proofErr w:type="spellEnd"/>
      <w:r w:rsidRPr="00290178">
        <w:t xml:space="preserve">. При работе по данной программе предполагается использование следующего </w:t>
      </w:r>
      <w:proofErr w:type="spellStart"/>
      <w:r w:rsidRPr="00290178">
        <w:t>учебнометодического</w:t>
      </w:r>
      <w:proofErr w:type="spellEnd"/>
      <w:r w:rsidRPr="00290178">
        <w:t xml:space="preserve"> комплекта: учебники, рабочие тетради, нотная хрестоматия, фонохрестоматия, методические рекомендации для учителя под редакцией Г.П Сергеевой, Е.Д.Критской.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Цель программы – развитие музыкальной культуры школьников как неотъемлемой части духовной культуры.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Задачи: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</w:t>
      </w:r>
      <w:r w:rsidRPr="00290178">
        <w:rPr>
          <w:b/>
          <w:bCs/>
        </w:rPr>
        <w:t xml:space="preserve">развитие </w:t>
      </w:r>
      <w:r w:rsidRPr="00290178">
        <w:t xml:space="preserve"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</w:t>
      </w:r>
      <w:r w:rsidRPr="00290178">
        <w:rPr>
          <w:b/>
          <w:bCs/>
        </w:rPr>
        <w:t xml:space="preserve">освоение </w:t>
      </w:r>
      <w:r w:rsidRPr="00290178">
        <w:t xml:space="preserve">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</w:t>
      </w:r>
      <w:r w:rsidRPr="00290178">
        <w:rPr>
          <w:b/>
          <w:bCs/>
        </w:rPr>
        <w:t xml:space="preserve">овладение практическими умениями и навыками </w:t>
      </w:r>
      <w:r w:rsidRPr="00290178">
        <w:t xml:space="preserve">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290178">
        <w:t>музицировании</w:t>
      </w:r>
      <w:proofErr w:type="spellEnd"/>
      <w:r w:rsidRPr="00290178">
        <w:t xml:space="preserve">, музыкально-пластическом движении, импровизации, драматизации исполняемых произведений;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- воспитание </w:t>
      </w:r>
      <w:r w:rsidRPr="00290178">
        <w:t xml:space="preserve">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290178">
        <w:t>слушательской</w:t>
      </w:r>
      <w:proofErr w:type="spellEnd"/>
      <w:r w:rsidRPr="00290178">
        <w:t xml:space="preserve"> и исполнительской культуры учащихся.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Основной задачей предмета «Музыка» является формирование и развитие эстетических и духовно-нравственных качеств личности. Известно, что эстетическое означает «чувственное». Отсюда распространенное мнение, что на уроках надо говорить о чувствах и настроениях, которые возникают в результате контакта с искусством.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Таким образом, ученик познает музыкальное произведение как воплощение морально-нравственных понятий, что ведет к глубокому осмыслению музыки и духовному росту ученика. </w:t>
      </w:r>
    </w:p>
    <w:p w:rsidR="00F80499" w:rsidRPr="00290178" w:rsidRDefault="00F80499" w:rsidP="00F80499">
      <w:pPr>
        <w:pStyle w:val="Default"/>
        <w:jc w:val="both"/>
      </w:pPr>
      <w:r w:rsidRPr="00290178">
        <w:t>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</w:t>
      </w:r>
    </w:p>
    <w:p w:rsidR="00F80499" w:rsidRPr="00290178" w:rsidRDefault="00F80499" w:rsidP="00F80499">
      <w:pPr>
        <w:pStyle w:val="Default"/>
        <w:pageBreakBefore/>
        <w:jc w:val="both"/>
      </w:pPr>
      <w:r w:rsidRPr="00290178">
        <w:lastRenderedPageBreak/>
        <w:t xml:space="preserve">истории, произведений литературы (поэтических и прозаических) и изобразительного искусства, что выполняет функцию </w:t>
      </w:r>
      <w:proofErr w:type="spellStart"/>
      <w:r w:rsidRPr="00290178">
        <w:t>эмоциональноэстетического</w:t>
      </w:r>
      <w:proofErr w:type="spellEnd"/>
      <w:r w:rsidRPr="00290178">
        <w:t xml:space="preserve"> фона, усиливающего понимание детьми содержания музыкального произведения. Основой развития музыкального мышления детей становятся неодно</w:t>
      </w:r>
      <w:bookmarkStart w:id="0" w:name="_GoBack"/>
      <w:bookmarkEnd w:id="0"/>
      <w:r w:rsidRPr="00290178">
        <w:t>значность их восприятия, множественность индивидуальных трактовок, разнообразные варианты «</w:t>
      </w:r>
      <w:proofErr w:type="spellStart"/>
      <w:r w:rsidRPr="00290178">
        <w:t>слышания</w:t>
      </w:r>
      <w:proofErr w:type="spellEnd"/>
      <w:r w:rsidRPr="00290178"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Курс нацелен на изучение целостного представления о мировом музыкальном искусстве, постижения произведений золотого фонда русской и зарубежной классики, образцов музыкального фольклора, духовной музыки, современного музыкального творчества. Изучение музыкального искусства в начальной школе направлено на развитие эмоционально-нравственной сферы младших школьников, их способности воспринимать произведения искусства как проявление духовной деятельности человека; развитие способности эмоционально-целостного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В соответствии с учебным планом в 1 классе на учебный предмет «Музыка» отводится 33 часа (из расчета 1 час в неделю), во 2-4 классах-34 часа. </w:t>
      </w:r>
    </w:p>
    <w:p w:rsidR="00F80499" w:rsidRPr="00290178" w:rsidRDefault="00F80499" w:rsidP="00F80499">
      <w:pPr>
        <w:pStyle w:val="Default"/>
        <w:pageBreakBefore/>
        <w:jc w:val="both"/>
      </w:pPr>
      <w:r w:rsidRPr="00290178">
        <w:rPr>
          <w:b/>
          <w:bCs/>
        </w:rPr>
        <w:lastRenderedPageBreak/>
        <w:t xml:space="preserve">Аннотация к рабочей программе дисциплины «Иностранный язык» </w:t>
      </w:r>
    </w:p>
    <w:p w:rsidR="00F80499" w:rsidRPr="00290178" w:rsidRDefault="00290178" w:rsidP="00290178">
      <w:pPr>
        <w:spacing w:after="0" w:line="240" w:lineRule="auto"/>
        <w:ind w:left="-567" w:firstLine="851"/>
        <w:rPr>
          <w:sz w:val="24"/>
          <w:szCs w:val="24"/>
        </w:rPr>
      </w:pPr>
      <w:r w:rsidRPr="0029017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Рабочая программа  на основе авторской программы   «Английский язык для общеобразовательных учреждений» серии  “</w:t>
      </w:r>
      <w:proofErr w:type="spellStart"/>
      <w:r w:rsidRPr="0029017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RainbowEnglish</w:t>
      </w:r>
      <w:proofErr w:type="spellEnd"/>
      <w:r w:rsidRPr="0029017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”. 2 -4 классы   О. В. Афанасьева, И. В. Михеева, Н. В. Языкова, Е. А. Колесникова,  М.: « Дрофа», 2020. </w:t>
      </w:r>
      <w:r w:rsidR="00F80499" w:rsidRPr="00290178">
        <w:rPr>
          <w:sz w:val="24"/>
          <w:szCs w:val="24"/>
        </w:rPr>
        <w:t xml:space="preserve">В процессе разработки программы авторы исходили из требований Федерального государственного образовательного стандарта начального общего образования и Примерной программы начального общего образования по иностранному языку.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Цели и задачи курса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Основные цели и задачи обучения английскому языку (АЯ) в начальной школе направлены на формирование у учащихся: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– первоначального представления о роли и значимости АЯ в жизни современного человека и поликультурного мира, приобретение начального опыта использования АЯ как средства межкультурного общения, нового инструмента познания мира и культуры других народов;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–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– основ активной жизненной позиции. Младшие школьники должны иметь возможность обсуждать актуальные события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– элементарной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290178">
        <w:t>аудирование</w:t>
      </w:r>
      <w:proofErr w:type="spellEnd"/>
      <w:r w:rsidRPr="00290178">
        <w:t xml:space="preserve">) и письменной (чтение и письмо). У учащихся расширится лингвистический кругозор, они получат общее представление о строе изучаемого языка и его основных отличиях от родного языка;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– основ коммуникативной культуры. Учащиеся научатся ставить и решать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партнёрами;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– уважительного отношения к чужой (иной) культуре через знакомство с детским пластом культуры страны (стран) изучаемого языка; </w:t>
      </w:r>
    </w:p>
    <w:p w:rsidR="00F80499" w:rsidRPr="00290178" w:rsidRDefault="00F80499" w:rsidP="00F80499">
      <w:pPr>
        <w:pStyle w:val="Default"/>
        <w:pageBreakBefore/>
        <w:jc w:val="both"/>
      </w:pPr>
      <w:r w:rsidRPr="00290178">
        <w:lastRenderedPageBreak/>
        <w:t xml:space="preserve">– более глубокого осознания особенностей культуры своего народа;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– способности представлять в элементарной форме на АЯ родную культуру в письменной и устной формах общения;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–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(СУУ), что заложит основы успешной учебной деятельности по овладению АЯ на следующей ступени образования. </w:t>
      </w:r>
    </w:p>
    <w:p w:rsidR="00F80499" w:rsidRPr="00290178" w:rsidRDefault="00F80499" w:rsidP="00F80499">
      <w:pPr>
        <w:pStyle w:val="Default"/>
        <w:jc w:val="both"/>
      </w:pPr>
      <w:r w:rsidRPr="00290178">
        <w:rPr>
          <w:b/>
          <w:bCs/>
        </w:rPr>
        <w:t xml:space="preserve">Общая характеристика учебного предмета </w:t>
      </w:r>
    </w:p>
    <w:p w:rsidR="00F80499" w:rsidRPr="00290178" w:rsidRDefault="00F80499" w:rsidP="00F80499">
      <w:pPr>
        <w:pStyle w:val="Default"/>
        <w:jc w:val="both"/>
      </w:pPr>
      <w:r w:rsidRPr="00290178">
        <w:t>УМК “</w:t>
      </w:r>
      <w:proofErr w:type="spellStart"/>
      <w:r w:rsidRPr="00290178">
        <w:t>Spotlight</w:t>
      </w:r>
      <w:proofErr w:type="spellEnd"/>
      <w:r w:rsidRPr="00290178">
        <w:t xml:space="preserve">” базируется на серьёзном изучении особенностей детей младшего школьного возраста, их интересов и речевых потребностей. В УМК реализуется </w:t>
      </w:r>
      <w:proofErr w:type="spellStart"/>
      <w:r w:rsidRPr="00290178">
        <w:t>личностно-деятельностный</w:t>
      </w:r>
      <w:proofErr w:type="spellEnd"/>
      <w:r w:rsidRPr="00290178">
        <w:t xml:space="preserve">, </w:t>
      </w:r>
      <w:proofErr w:type="spellStart"/>
      <w:r w:rsidRPr="00290178">
        <w:t>коммуникативно-когнетивный</w:t>
      </w:r>
      <w:proofErr w:type="spellEnd"/>
      <w:r w:rsidRPr="00290178">
        <w:t xml:space="preserve"> подход к обучению английскому языку.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В качестве основных принципов учебного курса “ </w:t>
      </w:r>
      <w:proofErr w:type="spellStart"/>
      <w:r w:rsidRPr="00290178">
        <w:t>Spotlight</w:t>
      </w:r>
      <w:proofErr w:type="spellEnd"/>
      <w:r w:rsidRPr="00290178">
        <w:t xml:space="preserve">” авторы выделяют следующие.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1. Личностно-ориентированный характер обучения.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2. </w:t>
      </w:r>
      <w:proofErr w:type="spellStart"/>
      <w:r w:rsidRPr="00290178">
        <w:t>Деятельностный</w:t>
      </w:r>
      <w:proofErr w:type="spellEnd"/>
      <w:r w:rsidRPr="00290178">
        <w:t xml:space="preserve"> характер обучения.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3. </w:t>
      </w:r>
      <w:proofErr w:type="spellStart"/>
      <w:r w:rsidRPr="00290178">
        <w:t>Компетентностный</w:t>
      </w:r>
      <w:proofErr w:type="spellEnd"/>
      <w:r w:rsidRPr="00290178">
        <w:t xml:space="preserve"> подход к обучению английскому языку.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4. Сбалансированное и взаимосвязанное обучение устным и письменным формам общения.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5. Линейно-концентрическое построение курса.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6. Аутентичность материала, используемого для обучения всем формам общения.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7. Социокультурная направленность процесса обучения английскому языку.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8. Учёт опыта учащихся в родном языке и развитие когнитивных способностей учащихся.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9. Использование современных педагогических технологий обучения.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10. Привлечение современных обучающих средств и информационных ресурсов.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11. Создание условий для реализации индивидуального подхода к обучению школьников.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В качестве инструментов, позволяющих дифференцировать обучение, могут выступать: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выполнение заданий в учебниках и рабочих тетрадях в полном объёме, поскольку эти компоненты УМК содержат избыточное количество учебного материала, позволяющее учителю проявлять вариативность в планировании учебного процесса;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выполнение заданий повышенной трудности в учебниках и рабочих тетрадях, помеченных звёздочкой;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выполнение проектных заданий в учебниках и рабочих тетрадях, </w:t>
      </w:r>
      <w:proofErr w:type="spellStart"/>
      <w:r w:rsidRPr="00290178">
        <w:t>преду</w:t>
      </w:r>
      <w:proofErr w:type="spellEnd"/>
    </w:p>
    <w:p w:rsidR="00F80499" w:rsidRPr="00290178" w:rsidRDefault="00F80499" w:rsidP="00F80499">
      <w:pPr>
        <w:pStyle w:val="Default"/>
        <w:pageBreakBefore/>
        <w:jc w:val="both"/>
      </w:pPr>
      <w:proofErr w:type="spellStart"/>
      <w:r w:rsidRPr="00290178">
        <w:lastRenderedPageBreak/>
        <w:t>сматривающих</w:t>
      </w:r>
      <w:proofErr w:type="spellEnd"/>
      <w:r w:rsidRPr="00290178">
        <w:t xml:space="preserve"> возможность работы над проектом, в том числе </w:t>
      </w:r>
      <w:proofErr w:type="spellStart"/>
      <w:r w:rsidRPr="00290178">
        <w:t>межпредметого</w:t>
      </w:r>
      <w:proofErr w:type="spellEnd"/>
      <w:r w:rsidRPr="00290178">
        <w:t xml:space="preserve"> характера, в разных режимах (индивидуальные/ групповые, краткосрочные/долгосрочные), при необходимости с использованием ресурсов Интерне-та и других источников информации;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работа с обучающими компьютерными программами, которые позволяют школьникам работать в индивидуальном режиме, самостоятельно выполняя многочисленные дополнительные упражнения.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УМК “ </w:t>
      </w:r>
      <w:proofErr w:type="spellStart"/>
      <w:r w:rsidRPr="00290178">
        <w:t>Spotlight</w:t>
      </w:r>
      <w:proofErr w:type="spellEnd"/>
      <w:r w:rsidRPr="00290178">
        <w:t xml:space="preserve"> ” включает следующие компоненты: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учебник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книга для учителя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рабочая тетрадь </w:t>
      </w:r>
    </w:p>
    <w:p w:rsidR="00F80499" w:rsidRPr="00290178" w:rsidRDefault="00F80499" w:rsidP="00F80499">
      <w:pPr>
        <w:pStyle w:val="Default"/>
        <w:jc w:val="both"/>
      </w:pPr>
      <w:r w:rsidRPr="00290178">
        <w:t xml:space="preserve">- </w:t>
      </w:r>
      <w:proofErr w:type="spellStart"/>
      <w:r w:rsidRPr="00290178">
        <w:t>аудиоприложение</w:t>
      </w:r>
      <w:proofErr w:type="spellEnd"/>
      <w:r w:rsidRPr="00290178">
        <w:t xml:space="preserve"> (аудиокассеты, CD MP3) </w:t>
      </w:r>
    </w:p>
    <w:p w:rsidR="00311EAB" w:rsidRPr="00290178" w:rsidRDefault="00F80499" w:rsidP="00F80499">
      <w:pPr>
        <w:jc w:val="both"/>
        <w:rPr>
          <w:rFonts w:ascii="Times New Roman" w:hAnsi="Times New Roman" w:cs="Times New Roman"/>
          <w:sz w:val="24"/>
          <w:szCs w:val="24"/>
        </w:rPr>
      </w:pPr>
      <w:r w:rsidRPr="00290178">
        <w:rPr>
          <w:rFonts w:ascii="Times New Roman" w:hAnsi="Times New Roman" w:cs="Times New Roman"/>
          <w:sz w:val="24"/>
          <w:szCs w:val="24"/>
        </w:rPr>
        <w:t>На изучение курса в каждом классе начальной школы отводится 2 часа в неделю. Программа рассчитана на 204 часа: 2, 3 и 4 классы – по 68 часов (34 учебные недели).</w:t>
      </w:r>
    </w:p>
    <w:sectPr w:rsidR="00311EAB" w:rsidRPr="00290178" w:rsidSect="00E83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EEA16A"/>
    <w:multiLevelType w:val="hybridMultilevel"/>
    <w:tmpl w:val="C85468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895B522"/>
    <w:multiLevelType w:val="hybridMultilevel"/>
    <w:tmpl w:val="EB884F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FF351E3"/>
    <w:multiLevelType w:val="hybridMultilevel"/>
    <w:tmpl w:val="1FE21C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CDA1185"/>
    <w:multiLevelType w:val="hybridMultilevel"/>
    <w:tmpl w:val="5380EF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1F877FC"/>
    <w:multiLevelType w:val="hybridMultilevel"/>
    <w:tmpl w:val="EDAC7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D05A6D7"/>
    <w:multiLevelType w:val="hybridMultilevel"/>
    <w:tmpl w:val="FBC3C8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49B5876"/>
    <w:multiLevelType w:val="hybridMultilevel"/>
    <w:tmpl w:val="F52DF7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C96B277"/>
    <w:multiLevelType w:val="hybridMultilevel"/>
    <w:tmpl w:val="9CC8B46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3EAD"/>
    <w:rsid w:val="00290178"/>
    <w:rsid w:val="00311EAB"/>
    <w:rsid w:val="007B3EAD"/>
    <w:rsid w:val="00982FED"/>
    <w:rsid w:val="00D90883"/>
    <w:rsid w:val="00E83794"/>
    <w:rsid w:val="00F80499"/>
    <w:rsid w:val="00FF1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04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04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3392</Words>
  <Characters>19341</Characters>
  <Application>Microsoft Office Word</Application>
  <DocSecurity>0</DocSecurity>
  <Lines>161</Lines>
  <Paragraphs>45</Paragraphs>
  <ScaleCrop>false</ScaleCrop>
  <Company>*</Company>
  <LinksUpToDate>false</LinksUpToDate>
  <CharactersWithSpaces>22688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Цыганова</cp:lastModifiedBy>
  <cp:revision>7</cp:revision>
  <dcterms:created xsi:type="dcterms:W3CDTF">2017-11-03T12:54:00Z</dcterms:created>
  <dcterms:modified xsi:type="dcterms:W3CDTF">2021-12-13T12:02:00Z</dcterms:modified>
</cp:coreProperties>
</file>